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B9CDB2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第2讲　质量与密度</w:t>
      </w:r>
    </w:p>
    <w:p w14:paraId="51DE0B3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380B936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[2023杭州二模]</w:t>
      </w:r>
      <w:r>
        <w:rPr>
          <w:rFonts w:ascii="Times New Roman" w:hAnsi="Times New Roman" w:cs="Times New Roman"/>
        </w:rPr>
        <w:t>一间教室内空气的质量接近下列哪个物体的质量(空气密度取1.29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)(C)</w:t>
      </w:r>
    </w:p>
    <w:p w14:paraId="35A6726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A．一瓶矿泉水  B．一只大公鸡</w:t>
      </w:r>
    </w:p>
    <w:p w14:paraId="6E3A1E8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C．一头大黄牛  D．一辆小轿车</w:t>
      </w:r>
    </w:p>
    <w:p w14:paraId="37C0199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[2023台州模拟]</w:t>
      </w:r>
      <w:r>
        <w:rPr>
          <w:rFonts w:ascii="Times New Roman" w:hAnsi="Times New Roman" w:cs="Times New Roman"/>
        </w:rPr>
        <w:t>一金属块随神舟十五号从地球到达空间站后，其质量和密度的变化情况是(D)</w:t>
      </w:r>
    </w:p>
    <w:p w14:paraId="7BAC21D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A．质量和密度均增大  B．质量不变，密度减少</w:t>
      </w:r>
    </w:p>
    <w:p w14:paraId="2C168F2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C．质量和密度均减小  D．质量和密度均不变</w:t>
      </w:r>
    </w:p>
    <w:p w14:paraId="08B1E74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[2023杭州二模，中]</w:t>
      </w:r>
      <w:r>
        <w:rPr>
          <w:rFonts w:ascii="Times New Roman" w:hAnsi="Times New Roman" w:cs="Times New Roman"/>
        </w:rPr>
        <w:t>在初中毕业生实验操作考查中，小科抽到的试题是配制40克5%的氯化钠溶液，下列操作中会导致所配溶液溶质质量分数大于5%的是(B)</w:t>
      </w:r>
    </w:p>
    <w:p w14:paraId="010A5A4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A.</w:t>
      </w:r>
      <w:r>
        <w:drawing>
          <wp:inline distT="0" distB="0" distL="114300" distR="114300">
            <wp:extent cx="1216025" cy="728980"/>
            <wp:effectExtent l="0" t="0" r="3175" b="13970"/>
            <wp:docPr id="1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16025" cy="72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>调平时指针左偏</w:t>
      </w:r>
      <w:r>
        <w:rPr>
          <w:rFonts w:ascii="Times New Roman" w:hAnsi="Times New Roman" w:cs="Times New Roman"/>
        </w:rPr>
        <w:t>　　　B.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76250" cy="828675"/>
            <wp:effectExtent l="0" t="0" r="0" b="9525"/>
            <wp:docPr id="2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91"/>
                    <pic:cNvPicPr>
                      <a:picLocks noChangeAspect="1"/>
                    </pic:cNvPicPr>
                  </pic:nvPicPr>
                  <pic:blipFill>
                    <a:blip r:embed="rId5" r:link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量取水时俯视读数</w:t>
      </w:r>
    </w:p>
    <w:p w14:paraId="6C0D7FB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  <w:lang w:val="en-US" w:eastAsia="zh-CN"/>
        </w:rPr>
        <w:t>C.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66725" cy="828675"/>
            <wp:effectExtent l="0" t="0" r="9525" b="9525"/>
            <wp:docPr id="3" name="图片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2"/>
                    <pic:cNvPicPr>
                      <a:picLocks noChangeAspect="1"/>
                    </pic:cNvPicPr>
                  </pic:nvPicPr>
                  <pic:blipFill>
                    <a:blip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lang w:val="en-US" w:eastAsia="zh-CN"/>
        </w:rPr>
        <w:t>转移氯化钠时有固体撒出</w:t>
      </w:r>
      <w:r>
        <w:rPr>
          <w:rFonts w:ascii="Times New Roman" w:hAnsi="Times New Roman" w:cs="Times New Roman"/>
        </w:rPr>
        <w:t xml:space="preserve"> 　　　</w:t>
      </w:r>
      <w:r>
        <w:rPr>
          <w:rFonts w:hint="eastAsia" w:ascii="Times New Roman" w:hAnsi="Times New Roman" w:cs="Times New Roman"/>
          <w:lang w:val="en-US" w:eastAsia="zh-CN"/>
        </w:rPr>
        <w:t xml:space="preserve">   </w:t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00075" cy="933450"/>
            <wp:effectExtent l="0" t="0" r="9525" b="0"/>
            <wp:docPr id="4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3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>装瓶时有液体洒出</w:t>
      </w:r>
    </w:p>
    <w:p w14:paraId="322B799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．以下为小科粗略测定空气密度的几个步骤，请将实验步骤正确排序(C)</w:t>
      </w:r>
    </w:p>
    <w:p w14:paraId="034A59C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25" o:spt="75" type="#_x0000_t75" style="height:100.5pt;width:31.5pt;" filled="f" o:preferrelative="t" stroked="f" coordsize="21600,21600">
            <v:path/>
            <v:fill on="f" focussize="0,0"/>
            <v:stroke on="f" joinstyle="miter"/>
            <v:imagedata r:id="rId11" r:href="rId12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26" o:spt="75" type="#_x0000_t75" style="height:54pt;width:103.5pt;" filled="f" o:preferrelative="t" stroked="f" coordsize="21600,21600">
            <v:path/>
            <v:fill on="f" focussize="0,0"/>
            <v:stroke on="f" joinstyle="miter"/>
            <v:imagedata r:id="rId13" r:href="rId14" o:title=""/>
            <o:lock v:ext="edit" aspectratio="t"/>
            <w10:wrap type="none"/>
            <w10:anchorlock/>
          </v:shape>
        </w:pict>
      </w:r>
    </w:p>
    <w:p w14:paraId="0AFE675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用打气筒将足球打足气，用天平称出此时足球的质量</w:t>
      </w:r>
    </w:p>
    <w:p w14:paraId="6321D8C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用托盘天平称出放气6次后足球的质量</w:t>
      </w:r>
    </w:p>
    <w:p w14:paraId="41C8797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当量筒内收集的空气达到量筒的最大测量值时，用夹子夹紧乳胶管。再将量筒装满水后重新集气，如此反复6次</w:t>
      </w:r>
    </w:p>
    <w:p w14:paraId="6D4464B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如图，将量筒装满水后倒扣在水槽中，将足球内的空气用乳胶管导入量筒内</w:t>
      </w:r>
    </w:p>
    <w:p w14:paraId="13922C8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⑤</w:t>
      </w:r>
      <w:r>
        <w:rPr>
          <w:rFonts w:ascii="Times New Roman" w:hAnsi="Times New Roman" w:cs="Times New Roman"/>
        </w:rPr>
        <w:t>根据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fldChar w:fldCharType="begin"/>
      </w:r>
      <w:r>
        <w:rPr>
          <w:rFonts w:ascii="Times New Roman" w:hAnsi="Times New Roman" w:cs="Times New Roman"/>
          <w:i/>
        </w:rPr>
        <w:instrText xml:space="preserve">eq \f</w:instrText>
      </w:r>
      <w:r>
        <w:rPr>
          <w:rFonts w:ascii="Times New Roman" w:hAnsi="Times New Roman" w:cs="Times New Roman"/>
        </w:rPr>
        <w:instrText xml:space="preserve">(</w:instrText>
      </w:r>
      <w:r>
        <w:rPr>
          <w:rFonts w:ascii="Times New Roman" w:hAnsi="Times New Roman" w:cs="Times New Roman"/>
          <w:i/>
        </w:rPr>
        <w:instrText xml:space="preserve">m,V</w:instrText>
      </w:r>
      <w:r>
        <w:rPr>
          <w:rFonts w:ascii="Times New Roman" w:hAnsi="Times New Roman" w:cs="Times New Roman"/>
        </w:rPr>
        <w:instrText xml:space="preserve">)</w:instrText>
      </w:r>
      <w:r>
        <w:rPr>
          <w:rFonts w:ascii="Times New Roman" w:hAnsi="Times New Roman" w:cs="Times New Roman"/>
          <w:i/>
        </w:rPr>
        <w:fldChar w:fldCharType="end"/>
      </w:r>
      <w:r>
        <w:rPr>
          <w:rFonts w:ascii="Times New Roman" w:hAnsi="Times New Roman" w:cs="Times New Roman"/>
        </w:rPr>
        <w:t>计算空气的密度</w:t>
      </w:r>
    </w:p>
    <w:p w14:paraId="182FAE5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hAnsi="宋体" w:cs="Times New Roman"/>
        </w:rPr>
        <w:t>②④③①⑤</w:t>
      </w:r>
      <w:r>
        <w:rPr>
          <w:rFonts w:ascii="Times New Roman" w:hAnsi="Times New Roman" w:cs="Times New Roman"/>
        </w:rPr>
        <w:t xml:space="preserve">  B．</w:t>
      </w:r>
      <w:r>
        <w:rPr>
          <w:rFonts w:hAnsi="宋体" w:cs="Times New Roman"/>
        </w:rPr>
        <w:t>①④②③⑤</w:t>
      </w:r>
    </w:p>
    <w:p w14:paraId="30A4230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hAnsi="宋体" w:cs="Times New Roman"/>
        </w:rPr>
        <w:t>①④③②⑤</w:t>
      </w:r>
      <w:r>
        <w:rPr>
          <w:rFonts w:ascii="Times New Roman" w:hAnsi="Times New Roman" w:cs="Times New Roman"/>
        </w:rPr>
        <w:t xml:space="preserve">  D．</w:t>
      </w:r>
      <w:r>
        <w:rPr>
          <w:rFonts w:hAnsi="宋体" w:cs="Times New Roman"/>
        </w:rPr>
        <w:t>③②④①⑤</w:t>
      </w:r>
    </w:p>
    <w:p w14:paraId="45FF433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1FDA6AC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[2024湖州一模]</w:t>
      </w:r>
      <w:r>
        <w:rPr>
          <w:rFonts w:ascii="Times New Roman" w:hAnsi="Times New Roman" w:cs="Times New Roman"/>
        </w:rPr>
        <w:t>实验室用托盘天平称量物体的质量。</w:t>
      </w:r>
    </w:p>
    <w:p w14:paraId="608D864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27" o:spt="75" type="#_x0000_t75" style="height:48pt;width:43.5pt;" filled="f" o:preferrelative="t" stroked="f" coordsize="21600,21600">
            <v:path/>
            <v:fill on="f" focussize="0,0"/>
            <v:stroke on="f" joinstyle="miter"/>
            <v:imagedata r:id="rId15" r:href="rId1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28" o:spt="75" type="#_x0000_t75" style="height:62.25pt;width:103.5pt;" filled="f" o:preferrelative="t" stroked="f" coordsize="21600,21600">
            <v:path/>
            <v:fill on="f" focussize="0,0"/>
            <v:stroke on="f" joinstyle="miter"/>
            <v:imagedata r:id="rId17" r:href="rId18" o:title=""/>
            <o:lock v:ext="edit" aspectratio="t"/>
            <w10:wrap type="none"/>
            <w10:anchorlock/>
          </v:shape>
        </w:pict>
      </w:r>
    </w:p>
    <w:p w14:paraId="1EA9D01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(1)在称量前，小常把天平放在水平台上，然后把游码归零，之后发现指针在分度盘上的位置如图甲所示，接下来他的操作是__</w:t>
      </w:r>
      <w:r>
        <w:rPr>
          <w:rFonts w:ascii="Times New Roman" w:hAnsi="Times New Roman" w:cs="Times New Roman"/>
          <w:u w:val="single"/>
        </w:rPr>
        <w:t>把平衡螺母向左调节，直到横梁水平平衡</w:t>
      </w:r>
      <w:r>
        <w:rPr>
          <w:rFonts w:ascii="Times New Roman" w:hAnsi="Times New Roman" w:cs="Times New Roman"/>
        </w:rPr>
        <w:t>__。</w:t>
      </w:r>
    </w:p>
    <w:p w14:paraId="4DE43A9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(2)小常在调节天平横梁平衡时，无论怎样调节天平都无法平衡。老师将游码调节至2 g处，天平水平平衡。并建议继续使用该天平进行称量。小常测得的物体质量如图乙所示，则该物体的实际质量为__</w:t>
      </w:r>
      <w:r>
        <w:rPr>
          <w:rFonts w:ascii="Times New Roman" w:hAnsi="Times New Roman" w:cs="Times New Roman"/>
          <w:u w:val="single"/>
        </w:rPr>
        <w:t>29</w:t>
      </w:r>
      <w:r>
        <w:rPr>
          <w:rFonts w:ascii="Times New Roman" w:hAnsi="Times New Roman" w:cs="Times New Roman"/>
        </w:rPr>
        <w:t>__克。</w:t>
      </w:r>
    </w:p>
    <w:p w14:paraId="74AF747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[2023余姚模拟]</w:t>
      </w:r>
      <w:r>
        <w:rPr>
          <w:rFonts w:ascii="Times New Roman" w:hAnsi="Times New Roman" w:cs="Times New Roman"/>
        </w:rPr>
        <w:t>两个实心物体的质量与体积的关系如图所示。</w:t>
      </w:r>
    </w:p>
    <w:p w14:paraId="53D1211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29" o:spt="75" type="#_x0000_t75" style="height:77.25pt;width:130.5pt;" filled="f" o:preferrelative="t" stroked="f" coordsize="21600,21600">
            <v:path/>
            <v:fill on="f" focussize="0,0"/>
            <v:stroke on="f" joinstyle="miter"/>
            <v:imagedata r:id="rId19" r:href="rId20" o:title=""/>
            <o:lock v:ext="edit" aspectratio="t"/>
            <w10:wrap type="none"/>
            <w10:anchorlock/>
          </v:shape>
        </w:pict>
      </w:r>
    </w:p>
    <w:p w14:paraId="3F46699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(1)物体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的密度是__</w:t>
      </w:r>
      <w:r>
        <w:rPr>
          <w:rFonts w:ascii="Times New Roman" w:hAnsi="Times New Roman" w:cs="Times New Roman"/>
          <w:u w:val="single"/>
        </w:rPr>
        <w:t>2</w:t>
      </w:r>
      <w:r>
        <w:rPr>
          <w:rFonts w:hAnsi="宋体" w:cs="Times New Roman"/>
          <w:u w:val="single"/>
        </w:rPr>
        <w:t>×</w:t>
      </w:r>
      <w:r>
        <w:rPr>
          <w:rFonts w:ascii="Times New Roman" w:hAnsi="Times New Roman" w:cs="Times New Roman"/>
          <w:u w:val="single"/>
        </w:rPr>
        <w:t>10</w:t>
      </w:r>
      <w:r>
        <w:rPr>
          <w:rFonts w:ascii="Times New Roman" w:hAnsi="Times New Roman" w:cs="Times New Roman"/>
          <w:u w:val="single"/>
          <w:vertAlign w:val="superscript"/>
        </w:rPr>
        <w:t>3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kg/m</w:t>
      </w:r>
      <w:r>
        <w:rPr>
          <w:rFonts w:ascii="Times New Roman" w:hAnsi="Times New Roman" w:cs="Times New Roman"/>
          <w:u w:val="single"/>
          <w:vertAlign w:val="superscript"/>
        </w:rPr>
        <w:t>3</w:t>
      </w:r>
      <w:r>
        <w:rPr>
          <w:rFonts w:ascii="Times New Roman" w:hAnsi="Times New Roman" w:cs="Times New Roman"/>
        </w:rPr>
        <w:t>__。</w:t>
      </w:r>
    </w:p>
    <w:p w14:paraId="229C390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(2)分别由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两种物质组成的体积相同的甲、乙两个物体的重力之比为__</w:t>
      </w:r>
      <w:r>
        <w:rPr>
          <w:rFonts w:ascii="Times New Roman" w:hAnsi="Times New Roman" w:cs="Times New Roman"/>
          <w:u w:val="single"/>
        </w:rPr>
        <w:t>4</w:t>
      </w:r>
      <w:r>
        <w:rPr>
          <w:rFonts w:hAnsi="宋体" w:cs="Times New Roman"/>
          <w:u w:val="single"/>
        </w:rPr>
        <w:t>∶</w:t>
      </w:r>
      <w:r>
        <w:rPr>
          <w:rFonts w:ascii="Times New Roman" w:hAnsi="Times New Roman" w:cs="Times New Roman"/>
          <w:u w:val="single"/>
        </w:rPr>
        <w:t>1</w:t>
      </w:r>
      <w:r>
        <w:rPr>
          <w:rFonts w:ascii="Times New Roman" w:hAnsi="Times New Roman" w:cs="Times New Roman"/>
        </w:rPr>
        <w:t>__。</w:t>
      </w:r>
    </w:p>
    <w:p w14:paraId="726B46C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[2023湖州三模]</w:t>
      </w:r>
      <w:r>
        <w:rPr>
          <w:rFonts w:ascii="Times New Roman" w:hAnsi="Times New Roman" w:cs="Times New Roman"/>
        </w:rPr>
        <w:t>小科某次外出就餐时发现爸爸的白酒分酒器中有一些白酒，如图所示。</w:t>
      </w:r>
    </w:p>
    <w:p w14:paraId="0B74BA3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(1)爸爸问小科，按照刻度，这杯白酒的体积大约为__</w:t>
      </w:r>
      <w:r>
        <w:rPr>
          <w:rFonts w:ascii="Times New Roman" w:hAnsi="Times New Roman" w:cs="Times New Roman"/>
          <w:u w:val="single"/>
        </w:rPr>
        <w:t>80</w:t>
      </w:r>
      <w:r>
        <w:rPr>
          <w:rFonts w:ascii="Times New Roman" w:hAnsi="Times New Roman" w:cs="Times New Roman"/>
        </w:rPr>
        <w:t>__mL。</w:t>
      </w:r>
    </w:p>
    <w:p w14:paraId="50A2C5A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(2)小科回答后发现，这杯酒的体积似乎存在一定问题，你觉得小科发现的问题是__</w:t>
      </w:r>
      <w:r>
        <w:rPr>
          <w:rFonts w:ascii="Times New Roman" w:hAnsi="Times New Roman" w:cs="Times New Roman"/>
          <w:u w:val="single"/>
        </w:rPr>
        <w:t>50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mL的刻度线太低，刻度可能不准(合理即可)</w:t>
      </w:r>
      <w:r>
        <w:rPr>
          <w:rFonts w:ascii="Times New Roman" w:hAnsi="Times New Roman" w:cs="Times New Roman"/>
        </w:rPr>
        <w:t>__。</w:t>
      </w:r>
    </w:p>
    <w:p w14:paraId="5A8D194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"../AppData/Local/Temp/Rar$DIa7100.1594/开放性试题.TIF"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30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21" r:href="rId2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爸爸又问小科，你能设计一个方案来验证你发现的这个问题吗？请正在答题的你帮小科设计一个方案：__</w:t>
      </w:r>
      <w:r>
        <w:rPr>
          <w:rFonts w:ascii="Times New Roman" w:hAnsi="Times New Roman" w:cs="Times New Roman"/>
          <w:u w:val="single"/>
        </w:rPr>
        <w:t>用量筒装50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mL的水，然后倒入分酒器中，看液面是否与50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mL刻度线相齐(合理即可)</w:t>
      </w:r>
      <w:r>
        <w:rPr>
          <w:rFonts w:ascii="Times New Roman" w:hAnsi="Times New Roman" w:cs="Times New Roman"/>
        </w:rPr>
        <w:t>__。</w:t>
      </w:r>
    </w:p>
    <w:p w14:paraId="23CBF5D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1" o:spt="75" type="#_x0000_t75" style="height:81.75pt;width:69pt;" filled="f" o:preferrelative="t" stroked="f" coordsize="21600,21600">
            <v:path/>
            <v:fill on="f" focussize="0,0"/>
            <v:stroke on="f" joinstyle="miter"/>
            <v:imagedata r:id="rId23" r:href="rId24" o:title=""/>
            <o:lock v:ext="edit" aspectratio="t"/>
            <w10:wrap type="none"/>
            <w10:anchorlock/>
          </v:shape>
        </w:pict>
      </w:r>
    </w:p>
    <w:p w14:paraId="69B0016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</w:t>
      </w:r>
      <w:r>
        <w:rPr>
          <w:rFonts w:hint="eastAsia" w:ascii="Times New Roman" w:hAnsi="Times New Roman" w:eastAsia="黑体" w:cs="Times New Roman"/>
        </w:rPr>
        <w:t>究题</w:t>
      </w:r>
    </w:p>
    <w:p w14:paraId="0DEDF6F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[2023杭州二模]</w:t>
      </w:r>
      <w:r>
        <w:rPr>
          <w:rFonts w:ascii="Times New Roman" w:hAnsi="Times New Roman" w:cs="Times New Roman"/>
        </w:rPr>
        <w:t>小金爬山时捡回来一块小岩石，他想知道这块小岩石的密度，就利用托盘天平和量筒进行测量。</w:t>
      </w:r>
    </w:p>
    <w:p w14:paraId="0017594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(1)下列是小金在测量过程中的操作，其中操作错误的是__</w:t>
      </w:r>
      <w:r>
        <w:rPr>
          <w:rFonts w:ascii="Times New Roman" w:hAnsi="Times New Roman" w:cs="Times New Roman"/>
          <w:u w:val="single"/>
        </w:rPr>
        <w:t>ABC</w:t>
      </w:r>
      <w:r>
        <w:rPr>
          <w:rFonts w:ascii="Times New Roman" w:hAnsi="Times New Roman" w:cs="Times New Roman"/>
        </w:rPr>
        <w:t>__。</w:t>
      </w:r>
    </w:p>
    <w:p w14:paraId="2E116D9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A.调节天平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609725" cy="790575"/>
            <wp:effectExtent l="0" t="0" r="9525" b="9525"/>
            <wp:docPr id="5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4"/>
                    <pic:cNvPicPr>
                      <a:picLocks noChangeAspect="1"/>
                    </pic:cNvPicPr>
                  </pic:nvPicPr>
                  <pic:blipFill>
                    <a:blip r:embed="rId25" r:link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B.加减砝码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581150" cy="790575"/>
            <wp:effectExtent l="0" t="0" r="0" b="9525"/>
            <wp:docPr id="6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95"/>
                    <pic:cNvPicPr>
                      <a:picLocks noChangeAspect="1"/>
                    </pic:cNvPicPr>
                  </pic:nvPicPr>
                  <pic:blipFill>
                    <a:blip r:embed="rId27" r:link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7A6F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C．向量筒中加水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600075" cy="1104900"/>
            <wp:effectExtent l="0" t="0" r="9525" b="0"/>
            <wp:docPr id="7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96"/>
                    <pic:cNvPicPr>
                      <a:picLocks noChangeAspect="1"/>
                    </pic:cNvPicPr>
                  </pic:nvPicPr>
                  <pic:blipFill>
                    <a:blip r:embed="rId29" r:link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　　　D.读数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476250" cy="828675"/>
            <wp:effectExtent l="0" t="0" r="0" b="9525"/>
            <wp:docPr id="8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7"/>
                    <pic:cNvPicPr>
                      <a:picLocks noChangeAspect="1"/>
                    </pic:cNvPicPr>
                  </pic:nvPicPr>
                  <pic:blipFill>
                    <a:blip r:embed="rId31" r:link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A50A4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(2)纠正错误后继续实验，右盘中所加砝码和游码位置如图甲所示，在量筒内装有一定量的水，放入小岩石前、后的情况如图乙所示，根据上述实验结果，计算岩石的密度为__</w:t>
      </w:r>
      <w:r>
        <w:rPr>
          <w:rFonts w:ascii="Times New Roman" w:hAnsi="Times New Roman" w:cs="Times New Roman"/>
          <w:u w:val="single"/>
        </w:rPr>
        <w:t>4.68</w:t>
      </w:r>
      <w:r>
        <w:rPr>
          <w:rFonts w:ascii="Times New Roman" w:hAnsi="Times New Roman" w:cs="Times New Roman"/>
        </w:rPr>
        <w:t>__g/cm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。</w:t>
      </w:r>
    </w:p>
    <w:p w14:paraId="782A200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2" o:spt="75" type="#_x0000_t75" style="height:63.75pt;width:103.5pt;" filled="f" o:preferrelative="t" stroked="f" coordsize="21600,21600">
            <v:path/>
            <v:fill on="f" focussize="0,0"/>
            <v:stroke on="f" joinstyle="miter"/>
            <v:imagedata r:id="rId33" r:href="rId3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33" o:spt="75" type="#_x0000_t75" style="height:80.25pt;width:46.5pt;" filled="f" o:preferrelative="t" stroked="f" coordsize="21600,21600">
            <v:path/>
            <v:fill on="f" focussize="0,0"/>
            <v:stroke on="f" joinstyle="miter"/>
            <v:imagedata r:id="rId35" r:href="rId36" o:title=""/>
            <o:lock v:ext="edit" aspectratio="t"/>
            <w10:wrap type="none"/>
            <w10:anchorlock/>
          </v:shape>
        </w:pict>
      </w:r>
    </w:p>
    <w:p w14:paraId="5F9D4FB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"../AppData/Local/Temp/Rar$DIa7100.1594/开放性试题.TIF"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34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21" r:href="rId2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若小金先测量岩石的体积，从量筒中取出后直接测量质量，最后得到的密度将__</w:t>
      </w:r>
      <w:r>
        <w:rPr>
          <w:rFonts w:ascii="Times New Roman" w:hAnsi="Times New Roman" w:cs="Times New Roman"/>
          <w:u w:val="single"/>
        </w:rPr>
        <w:t>偏大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偏大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偏小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)，原因：__</w:t>
      </w:r>
      <w:r>
        <w:rPr>
          <w:rFonts w:ascii="Times New Roman" w:hAnsi="Times New Roman" w:cs="Times New Roman"/>
          <w:u w:val="single"/>
        </w:rPr>
        <w:t>如果先测量岩石的体积，然后从量筒中取出岩石直接测量质量，则从量筒中取出岩石时会带出一部分水，使所测的质量偏大，故所测的密度值与真实值相比偏大</w:t>
      </w:r>
      <w:r>
        <w:rPr>
          <w:rFonts w:ascii="Times New Roman" w:hAnsi="Times New Roman" w:cs="Times New Roman"/>
        </w:rPr>
        <w:t>__。</w:t>
      </w:r>
    </w:p>
    <w:p w14:paraId="16B2413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59DC296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[杭州上城区模拟]</w:t>
      </w:r>
      <w:r>
        <w:rPr>
          <w:rFonts w:ascii="Times New Roman" w:hAnsi="Times New Roman" w:cs="Times New Roman"/>
        </w:rPr>
        <w:t>如图为新型材料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气凝胶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，它的密度仅约为3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。它看似脆弱不堪，其实非常坚固耐用。气凝胶对汽油等有机溶剂具有超快、超强的吸附力，它的吸收量</w:t>
      </w:r>
      <w:r>
        <w:rPr>
          <w:rFonts w:hint="eastAsia" w:ascii="Times New Roman" w:hAnsi="Times New Roman" w:cs="Times New Roman"/>
        </w:rPr>
        <w:t>是本身质量的</w:t>
      </w:r>
      <w:r>
        <w:rPr>
          <w:rFonts w:ascii="Times New Roman" w:hAnsi="Times New Roman" w:cs="Times New Roman"/>
        </w:rPr>
        <w:t>250倍左右，最高可达900倍。我国空间站用到了气凝胶材料。</w:t>
      </w:r>
    </w:p>
    <w:p w14:paraId="1527763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(1)从上述介绍中，请列举关于气凝胶的一点物理性质__</w:t>
      </w:r>
      <w:r>
        <w:rPr>
          <w:rFonts w:ascii="Times New Roman" w:hAnsi="Times New Roman" w:cs="Times New Roman"/>
          <w:u w:val="single"/>
        </w:rPr>
        <w:t>密度小(合理即可)</w:t>
      </w:r>
      <w:r>
        <w:rPr>
          <w:rFonts w:ascii="Times New Roman" w:hAnsi="Times New Roman" w:cs="Times New Roman"/>
        </w:rPr>
        <w:t>__。</w:t>
      </w:r>
    </w:p>
    <w:p w14:paraId="3AF1FE4E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(2)将气凝胶压缩至很小体积之后它能迅速复原，此现象__</w:t>
      </w:r>
      <w:r>
        <w:rPr>
          <w:rFonts w:ascii="Times New Roman" w:hAnsi="Times New Roman" w:cs="Times New Roman"/>
          <w:u w:val="single"/>
        </w:rPr>
        <w:t>不能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能</w:t>
      </w:r>
      <w:r>
        <w:rPr>
          <w:rFonts w:hAnsi="宋体" w:cs="Times New Roman"/>
        </w:rPr>
        <w:t>”</w:t>
      </w:r>
      <w:r>
        <w:rPr>
          <w:rFonts w:hint="eastAsia" w:ascii="Times New Roman" w:hAnsi="Times New Roman" w:cs="Times New Roman"/>
        </w:rPr>
        <w:t>或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不能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)说明分子间有空隙。</w:t>
      </w:r>
    </w:p>
    <w:p w14:paraId="5B00696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(</w:t>
      </w:r>
      <w:r>
        <w:rPr>
          <w:rFonts w:ascii="Times New Roman" w:hAnsi="Times New Roman" w:cs="Times New Roman"/>
        </w:rPr>
        <w:t>3)若某海域发生10.8 t的原油泄漏事故，则理论上一次性吸收这些原油需要气凝胶的体积是__</w:t>
      </w:r>
      <w:r>
        <w:rPr>
          <w:rFonts w:ascii="Times New Roman" w:hAnsi="Times New Roman" w:cs="Times New Roman"/>
          <w:u w:val="single"/>
        </w:rPr>
        <w:t>6</w:t>
      </w:r>
      <w:r>
        <w:rPr>
          <w:rFonts w:ascii="Times New Roman" w:hAnsi="Times New Roman" w:cs="Times New Roman"/>
        </w:rPr>
        <w:t>____m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(取气凝胶的吸收量为本身质量的600倍)。</w:t>
      </w:r>
    </w:p>
    <w:p w14:paraId="69F1B5B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(4)某大型飞机(质量为1.58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t)采用现在盛行的超高强度结构钢制造，若采用气凝胶代替钢材来制造一架同样大小的飞机，则这架飞机的质量是多少？(钢的密</w:t>
      </w:r>
      <w:r>
        <w:rPr>
          <w:rFonts w:hint="eastAsia" w:ascii="Times New Roman" w:hAnsi="Times New Roman" w:cs="Times New Roman"/>
        </w:rPr>
        <w:t>度为</w:t>
      </w:r>
      <w:r>
        <w:rPr>
          <w:rFonts w:ascii="Times New Roman" w:hAnsi="Times New Roman" w:cs="Times New Roman"/>
        </w:rPr>
        <w:t>7.9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)</w:t>
      </w:r>
    </w:p>
    <w:p w14:paraId="47591F9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5" o:spt="75" type="#_x0000_t75" style="height:65.25pt;width:99pt;" filled="f" o:preferrelative="t" stroked="f" coordsize="21600,21600">
            <v:path/>
            <v:fill on="f" focussize="0,0"/>
            <v:stroke on="f" joinstyle="miter"/>
            <v:imagedata r:id="rId37" r:href="rId38" o:title=""/>
            <o:lock v:ext="edit" aspectratio="t"/>
            <w10:wrap type="none"/>
            <w10:anchorlock/>
          </v:shape>
        </w:pict>
      </w:r>
    </w:p>
    <w:p w14:paraId="14B59F66">
      <w:pPr>
        <w:pStyle w:val="10"/>
        <w:ind w:left="420" w:leftChars="200" w:firstLine="0" w:firstLineChars="0"/>
        <w:rPr>
          <w:rFonts w:ascii="Times New Roman" w:hAnsi="Times New Roman" w:cs="Times New Roman"/>
          <w:b/>
          <w:color w:val="FF0000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飞机使用钢材的体积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m,ρ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钢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\f(1.58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6</w:instrText>
      </w:r>
      <w:r>
        <w:rPr>
          <w:rFonts w:ascii="Times New Roman" w:hAnsi="Times New Roman" w:eastAsia="楷体_GB2312" w:cs="Times New Roman"/>
        </w:rPr>
        <w:instrText xml:space="preserve"> kg,7.9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3</w:instrText>
      </w:r>
      <w:r>
        <w:rPr>
          <w:rFonts w:ascii="Times New Roman" w:hAnsi="Times New Roman" w:eastAsia="楷体_GB2312" w:cs="Times New Roman"/>
        </w:rPr>
        <w:instrText xml:space="preserve"> kg/m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3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＝200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，若采用气凝胶代替钢材来制造一架同样大小的飞机，即使用气凝胶的体积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</w:rPr>
        <w:t>′＝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</w:rPr>
        <w:t>，则这架飞机的质量</w:t>
      </w:r>
      <w:r>
        <w:rPr>
          <w:rFonts w:hint="eastAsia" w:ascii="Times New Roman" w:hAnsi="Times New Roman" w:eastAsia="楷体_GB2312" w:cs="Times New Roman"/>
        </w:rPr>
        <w:t>为</w:t>
      </w:r>
      <w:r>
        <w:rPr>
          <w:rFonts w:ascii="Times New Roman" w:hAnsi="Times New Roman" w:eastAsia="楷体_GB2312" w:cs="Times New Roman"/>
          <w:i/>
        </w:rPr>
        <w:t>m</w:t>
      </w:r>
      <w:r>
        <w:rPr>
          <w:rFonts w:ascii="Times New Roman" w:hAnsi="Times New Roman" w:eastAsia="楷体_GB2312" w:cs="Times New Roman"/>
        </w:rPr>
        <w:t>′＝</w:t>
      </w:r>
      <w:r>
        <w:rPr>
          <w:rFonts w:ascii="Times New Roman" w:hAnsi="Times New Roman" w:eastAsia="楷体_GB2312" w:cs="Times New Roman"/>
          <w:i/>
        </w:rPr>
        <w:t>ρ</w:t>
      </w:r>
      <w:r>
        <w:rPr>
          <w:rFonts w:ascii="Times New Roman" w:hAnsi="Times New Roman" w:eastAsia="楷体_GB2312" w:cs="Times New Roman"/>
          <w:vertAlign w:val="subscript"/>
        </w:rPr>
        <w:t>气凝胶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</w:rPr>
        <w:t>′＝3 kg/m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200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＝600 kg。</w:t>
      </w:r>
    </w:p>
    <w:p w14:paraId="4B385AD4">
      <w:pPr>
        <w:pStyle w:val="10"/>
        <w:ind w:firstLine="420" w:firstLineChars="200"/>
        <w:rPr>
          <w:rFonts w:ascii="Times New Roman" w:hAnsi="Times New Roman" w:cs="Times New Roman"/>
        </w:rPr>
      </w:pPr>
    </w:p>
    <w:p w14:paraId="2F24DE4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  <w:r>
        <w:rPr>
          <w:rFonts w:ascii="Times New Roman" w:hAnsi="Times New Roman" w:cs="Times New Roman"/>
        </w:rPr>
        <w:t>第1～3讲综合训练</w:t>
      </w:r>
    </w:p>
    <w:p w14:paraId="4133E56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3F62AD6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[2023台州中考]</w:t>
      </w:r>
      <w:r>
        <w:rPr>
          <w:rFonts w:ascii="Times New Roman" w:hAnsi="Times New Roman" w:cs="Times New Roman"/>
        </w:rPr>
        <w:t>如图是某温度计的示数。该温度最有可能是(A)</w:t>
      </w:r>
    </w:p>
    <w:p w14:paraId="5755DED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6" o:spt="75" type="#_x0000_t75" style="height:63pt;width:39.75pt;" filled="f" o:preferrelative="t" stroked="f" coordsize="21600,21600">
            <v:path/>
            <v:fill on="f" focussize="0,0"/>
            <v:stroke on="f" joinstyle="miter"/>
            <v:imagedata r:id="rId39" r:href="rId40" o:title=""/>
            <o:lock v:ext="edit" aspectratio="t"/>
            <w10:wrap type="none"/>
            <w10:anchorlock/>
          </v:shape>
        </w:pict>
      </w:r>
    </w:p>
    <w:p w14:paraId="30A3006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A．冰熔化时的温度</w:t>
      </w:r>
    </w:p>
    <w:p w14:paraId="1D57FC2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B．人体的正常体温</w:t>
      </w:r>
    </w:p>
    <w:p w14:paraId="27AE3C1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C．台州夏天的室外温度</w:t>
      </w:r>
    </w:p>
    <w:p w14:paraId="009C67F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D．人体感到舒适的环境温度</w:t>
      </w:r>
    </w:p>
    <w:p w14:paraId="0FB9146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[2024宁波江北区校级一模]</w:t>
      </w:r>
      <w:r>
        <w:rPr>
          <w:rFonts w:ascii="Times New Roman" w:hAnsi="Times New Roman" w:cs="Times New Roman"/>
        </w:rPr>
        <w:t>小科同学用一把刻度尺4次测量科学书的宽度，数据如选项所示，最有可能错误的数据是(D)</w:t>
      </w:r>
    </w:p>
    <w:p w14:paraId="4D614B2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A．16.87 cm  B．16.86 cm</w:t>
      </w:r>
    </w:p>
    <w:p w14:paraId="3E11644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C．16.84 cm  D．16.95 cm</w:t>
      </w:r>
    </w:p>
    <w:p w14:paraId="61B9557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[2023杭州校级模拟]</w:t>
      </w:r>
      <w:r>
        <w:rPr>
          <w:rFonts w:ascii="Times New Roman" w:hAnsi="Times New Roman" w:cs="Times New Roman"/>
        </w:rPr>
        <w:t>下列现象中属于熔化吸热的是(B)</w:t>
      </w:r>
    </w:p>
    <w:p w14:paraId="0E35C60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A．夏天刚从冰箱冷藏室取出的鸡蛋，一段时间后它的表面会附着小水珠</w:t>
      </w:r>
    </w:p>
    <w:p w14:paraId="5C7D54D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B．在热的饮料中加一些小冰块使饮料温度降低</w:t>
      </w:r>
    </w:p>
    <w:p w14:paraId="0D2DCC9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C．衣柜里的樟脑丸越来越小</w:t>
      </w:r>
    </w:p>
    <w:p w14:paraId="06BD0FD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D．向地上洒水降低环境温度</w:t>
      </w:r>
    </w:p>
    <w:p w14:paraId="0247010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[2024湖州吴兴区模拟]</w:t>
      </w:r>
      <w:r>
        <w:rPr>
          <w:rFonts w:ascii="Times New Roman" w:hAnsi="Times New Roman" w:cs="Times New Roman"/>
        </w:rPr>
        <w:t xml:space="preserve">2023年1月22日，黑龙江省漠河市最低气温达到－53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 xml:space="preserve">，打破了我国有气象记载以来的历史最低气温。如图所示，利用滚烫的开水在－30 </w:t>
      </w:r>
      <w:r>
        <w:rPr>
          <w:rFonts w:hAnsi="宋体" w:cs="Times New Roman"/>
        </w:rPr>
        <w:t>℃</w:t>
      </w:r>
      <w:r>
        <w:rPr>
          <w:rFonts w:ascii="Times New Roman" w:hAnsi="Times New Roman" w:cs="Times New Roman"/>
        </w:rPr>
        <w:t>以下的极寒环境中可以实现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泼水成冰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。关于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泼水成冰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说法错误的是(C)</w:t>
      </w:r>
    </w:p>
    <w:p w14:paraId="672766D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7" o:spt="75" type="#_x0000_t75" style="height:57pt;width:81.75pt;" filled="f" o:preferrelative="t" stroked="f" coordsize="21600,21600">
            <v:path/>
            <v:fill on="f" focussize="0,0"/>
            <v:stroke on="f" joinstyle="miter"/>
            <v:imagedata r:id="rId41" r:href="rId42" o:title=""/>
            <o:lock v:ext="edit" aspectratio="t"/>
            <w10:wrap type="none"/>
            <w10:anchorlock/>
          </v:shape>
        </w:pict>
      </w:r>
    </w:p>
    <w:p w14:paraId="629DCB77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A．用滚烫的开水而不用冷水是因为开</w:t>
      </w:r>
      <w:r>
        <w:rPr>
          <w:rFonts w:hint="eastAsia" w:ascii="Times New Roman" w:hAnsi="Times New Roman" w:cs="Times New Roman"/>
        </w:rPr>
        <w:t>水在短时间内能提供大量的水蒸气</w:t>
      </w:r>
    </w:p>
    <w:p w14:paraId="243B288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图中水蒸气在极寒环境下遇冷放热直接凝华成小冰晶</w:t>
      </w:r>
    </w:p>
    <w:p w14:paraId="60CE07C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C．开水提供水蒸气的物态变化过程是升华，升华需要吸热</w:t>
      </w:r>
    </w:p>
    <w:p w14:paraId="0E2A5B4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泼水成冰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形成原理相同的自然现象还有霜的形成</w:t>
      </w:r>
    </w:p>
    <w:p w14:paraId="1C39ECC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[2023义乌一模]</w:t>
      </w:r>
      <w:r>
        <w:rPr>
          <w:rFonts w:ascii="Times New Roman" w:hAnsi="Times New Roman" w:cs="Times New Roman"/>
        </w:rPr>
        <w:t>人在清澈的湖水里潜泳时能看到岸边的树变高了，这是因为(B)</w:t>
      </w:r>
    </w:p>
    <w:p w14:paraId="28D058B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A．平面镜成像  B．光的折射</w:t>
      </w:r>
    </w:p>
    <w:p w14:paraId="774150D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C．光的反射  D．光的直线传播</w:t>
      </w:r>
    </w:p>
    <w:p w14:paraId="1BE6EE1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[2024杭州上城区校级一模]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刷脸支付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已成为人们购物付款的一种常用方式。如图所示，顾客只需面对付款设备，该设备就会利用摄像头自动进行人脸识别，识别成功即付款完成。摄像头的光学核心元件是凸透镜。下列分析正确的是(D)</w:t>
      </w:r>
    </w:p>
    <w:p w14:paraId="2E09921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8" o:spt="75" type="#_x0000_t75" style="height:71.25pt;width:92.25pt;" filled="f" o:preferrelative="t" stroked="f" coordsize="21600,21600">
            <v:path/>
            <v:fill on="f" focussize="0,0"/>
            <v:stroke on="f" joinstyle="miter"/>
            <v:imagedata r:id="rId43" r:href="rId44" o:title=""/>
            <o:lock v:ext="edit" aspectratio="t"/>
            <w10:wrap type="none"/>
            <w10:anchorlock/>
          </v:shape>
        </w:pict>
      </w:r>
    </w:p>
    <w:p w14:paraId="1513D4E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A．摄像头对光有发散作用</w:t>
      </w:r>
    </w:p>
    <w:p w14:paraId="4C7FAD4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B．人脸识别时，人脸要处于摄像头一倍焦距以内</w:t>
      </w:r>
    </w:p>
    <w:p w14:paraId="61C5142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C．人脸通过摄像头所成的像是正立、缩小的实像</w:t>
      </w:r>
    </w:p>
    <w:p w14:paraId="65D6B02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D．当人脸远离摄像头时，人脸经摄像头所成的像会变小</w:t>
      </w:r>
    </w:p>
    <w:p w14:paraId="34F735A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3B0CEBE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在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探究凸透镜的成像特点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实验中，小宁将蜡烛放在离凸透镜一倍焦距内，如图所示，烛焰在凸透镜左侧成一个正立、放大的像。</w:t>
      </w:r>
    </w:p>
    <w:p w14:paraId="334B248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9" o:spt="75" type="#_x0000_t75" style="height:61.5pt;width:121.5pt;" filled="f" o:preferrelative="t" stroked="f" coordsize="21600,21600">
            <v:path/>
            <v:fill on="f" focussize="0,0"/>
            <v:stroke on="f" joinstyle="miter"/>
            <v:imagedata r:id="rId45" r:href="rId46" o:title=""/>
            <o:lock v:ext="edit" aspectratio="t"/>
            <w10:wrap type="none"/>
            <w10:anchorlock/>
          </v:shape>
        </w:pict>
      </w:r>
    </w:p>
    <w:p w14:paraId="0CA07F6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(1)这个像是实像还是虚像？答案是__</w:t>
      </w:r>
      <w:r>
        <w:rPr>
          <w:rFonts w:ascii="Times New Roman" w:hAnsi="Times New Roman" w:cs="Times New Roman"/>
          <w:u w:val="single"/>
        </w:rPr>
        <w:t>虚像</w:t>
      </w:r>
      <w:r>
        <w:rPr>
          <w:rFonts w:ascii="Times New Roman" w:hAnsi="Times New Roman" w:cs="Times New Roman"/>
        </w:rPr>
        <w:t>__。</w:t>
      </w:r>
    </w:p>
    <w:p w14:paraId="3554E4C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(2)小宁用眼透过凸透镜直接观察到此像，是因为光从__</w:t>
      </w:r>
      <w:r>
        <w:rPr>
          <w:rFonts w:ascii="Times New Roman" w:hAnsi="Times New Roman" w:cs="Times New Roman"/>
          <w:u w:val="single"/>
        </w:rPr>
        <w:t>烛焰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烛焰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此像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)发出，通过凸透镜后进入人眼。</w:t>
      </w:r>
    </w:p>
    <w:p w14:paraId="5DB1871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[2023金华期末，偏难]</w:t>
      </w:r>
      <w:r>
        <w:rPr>
          <w:rFonts w:ascii="Times New Roman" w:hAnsi="Times New Roman" w:cs="Times New Roman"/>
        </w:rPr>
        <w:t>某同学</w:t>
      </w:r>
      <w:r>
        <w:rPr>
          <w:rFonts w:hint="eastAsia" w:ascii="Times New Roman" w:hAnsi="Times New Roman" w:cs="Times New Roman"/>
        </w:rPr>
        <w:t>设计了一个根据雪地上脚印深度进行粗略测量积雪密度的方法：利用一块平整地面上的积雪，用脚垂直向下踩在雪上，形成一个向下凹的脚印。如图所示，脚印下的雪由于受外力挤压可近似看成冰层，</w:t>
      </w:r>
      <w:r>
        <w:rPr>
          <w:rFonts w:ascii="Times New Roman" w:hAnsi="Times New Roman" w:cs="Times New Roman"/>
        </w:rPr>
        <w:t>已知冰的密度为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冰</w:t>
      </w:r>
      <w:r>
        <w:rPr>
          <w:rFonts w:ascii="Times New Roman" w:hAnsi="Times New Roman" w:cs="Times New Roman"/>
        </w:rPr>
        <w:t>。测出积雪原来厚度为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，用脚踩在雪上形成的脚印的深度为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。积雪密度的表达式为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雪</w:t>
      </w:r>
      <w:r>
        <w:rPr>
          <w:rFonts w:ascii="Times New Roman" w:hAnsi="Times New Roman" w:cs="Times New Roman"/>
        </w:rPr>
        <w:t>＝__</w:t>
      </w:r>
      <w:r>
        <w:rPr>
          <w:rFonts w:ascii="Times New Roman" w:hAnsi="Times New Roman" w:cs="Times New Roman"/>
          <w:i/>
          <w:u w:val="single"/>
        </w:rPr>
        <w:fldChar w:fldCharType="begin"/>
      </w:r>
      <w:r>
        <w:rPr>
          <w:rFonts w:ascii="Times New Roman" w:hAnsi="Times New Roman" w:cs="Times New Roman"/>
          <w:i/>
          <w:u w:val="single"/>
        </w:rPr>
        <w:instrText xml:space="preserve">eq \f</w:instrText>
      </w:r>
      <w:r>
        <w:rPr>
          <w:rFonts w:ascii="Times New Roman" w:hAnsi="Times New Roman" w:cs="Times New Roman"/>
          <w:u w:val="single"/>
        </w:rPr>
        <w:instrText xml:space="preserve">(（</w:instrText>
      </w:r>
      <w:r>
        <w:rPr>
          <w:rFonts w:ascii="Times New Roman" w:hAnsi="Times New Roman" w:cs="Times New Roman"/>
          <w:i/>
          <w:u w:val="single"/>
        </w:rPr>
        <w:instrText xml:space="preserve">H</w:instrText>
      </w:r>
      <w:r>
        <w:rPr>
          <w:rFonts w:ascii="Times New Roman" w:hAnsi="Times New Roman" w:cs="Times New Roman"/>
          <w:u w:val="single"/>
        </w:rPr>
        <w:instrText xml:space="preserve">－</w:instrText>
      </w:r>
      <w:r>
        <w:rPr>
          <w:rFonts w:ascii="Times New Roman" w:hAnsi="Times New Roman" w:cs="Times New Roman"/>
          <w:i/>
          <w:u w:val="single"/>
        </w:rPr>
        <w:instrText xml:space="preserve">h</w:instrText>
      </w:r>
      <w:r>
        <w:rPr>
          <w:rFonts w:ascii="Times New Roman" w:hAnsi="Times New Roman" w:cs="Times New Roman"/>
          <w:u w:val="single"/>
        </w:rPr>
        <w:instrText xml:space="preserve">）</w:instrText>
      </w:r>
      <w:r>
        <w:rPr>
          <w:rFonts w:ascii="Times New Roman" w:hAnsi="Times New Roman" w:cs="Times New Roman"/>
          <w:i/>
          <w:u w:val="single"/>
        </w:rPr>
        <w:instrText xml:space="preserve">ρ</w:instrText>
      </w:r>
      <w:r>
        <w:rPr>
          <w:rFonts w:ascii="Times New Roman" w:hAnsi="Times New Roman" w:cs="Times New Roman"/>
          <w:u w:val="single"/>
          <w:vertAlign w:val="subscript"/>
        </w:rPr>
        <w:instrText xml:space="preserve">冰</w:instrText>
      </w:r>
      <w:r>
        <w:rPr>
          <w:rFonts w:ascii="Times New Roman" w:hAnsi="Times New Roman" w:cs="Times New Roman"/>
          <w:i/>
          <w:u w:val="single"/>
        </w:rPr>
        <w:instrText xml:space="preserve">,H</w:instrText>
      </w:r>
      <w:r>
        <w:rPr>
          <w:rFonts w:ascii="Times New Roman" w:hAnsi="Times New Roman" w:cs="Times New Roman"/>
          <w:u w:val="single"/>
        </w:rPr>
        <w:instrText xml:space="preserve">)</w:instrText>
      </w:r>
      <w:r>
        <w:rPr>
          <w:rFonts w:ascii="Times New Roman" w:hAnsi="Times New Roman" w:cs="Times New Roman"/>
          <w:i/>
          <w:u w:val="single"/>
        </w:rPr>
        <w:fldChar w:fldCharType="end"/>
      </w:r>
      <w:r>
        <w:rPr>
          <w:rFonts w:ascii="Times New Roman" w:hAnsi="Times New Roman" w:cs="Times New Roman"/>
        </w:rPr>
        <w:t>__(用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h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冰</w:t>
      </w:r>
      <w:r>
        <w:rPr>
          <w:rFonts w:ascii="Times New Roman" w:hAnsi="Times New Roman" w:cs="Times New Roman"/>
        </w:rPr>
        <w:t>表示)。</w:t>
      </w:r>
    </w:p>
    <w:p w14:paraId="0CF25F0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3B55B55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[2023舟山模拟]</w:t>
      </w:r>
      <w:r>
        <w:rPr>
          <w:rFonts w:ascii="Times New Roman" w:hAnsi="Times New Roman" w:cs="Times New Roman"/>
        </w:rPr>
        <w:t>在探究声音的产生与传播时，小明和小华一起做了下面的实验。</w:t>
      </w:r>
    </w:p>
    <w:p w14:paraId="2088F5D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0" o:spt="75" type="#_x0000_t75" style="height:89.25pt;width:58.5pt;" filled="f" o:preferrelative="t" stroked="f" coordsize="21600,21600">
            <v:path/>
            <v:fill on="f" focussize="0,0"/>
            <v:stroke on="f" joinstyle="miter"/>
            <v:imagedata r:id="rId47" r:href="rId4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41" o:spt="75" type="#_x0000_t75" style="height:80.25pt;width:69pt;" filled="f" o:preferrelative="t" stroked="f" coordsize="21600,21600">
            <v:path/>
            <v:fill on="f" focussize="0,0"/>
            <v:stroke on="f" joinstyle="miter"/>
            <v:imagedata r:id="rId49" r:href="rId50" o:title=""/>
            <o:lock v:ext="edit" aspectratio="t"/>
            <w10:wrap type="none"/>
            <w10:anchorlock/>
          </v:shape>
        </w:pict>
      </w:r>
    </w:p>
    <w:p w14:paraId="579B35B2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(1)如图甲所示，用悬挂着的乒乓球接触正在发声的音叉，可观察到__</w:t>
      </w:r>
      <w:r>
        <w:rPr>
          <w:rFonts w:ascii="Times New Roman" w:hAnsi="Times New Roman" w:cs="Times New Roman"/>
          <w:u w:val="single"/>
        </w:rPr>
        <w:t>乒乓球被弹开</w:t>
      </w:r>
      <w:r>
        <w:rPr>
          <w:rFonts w:ascii="Times New Roman" w:hAnsi="Times New Roman" w:cs="Times New Roman"/>
        </w:rPr>
        <w:t>__，这说明了声音是由振动产生的。</w:t>
      </w:r>
    </w:p>
    <w:p w14:paraId="3E4F92D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(2)如图乙所示，逐渐将真空罩内的空气抽出，根据听到罩内的闹钟铃声逐渐变弱，最后得到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真空不能传声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的探究结论。这种研究方法属于__</w:t>
      </w:r>
      <w:r>
        <w:rPr>
          <w:rFonts w:ascii="Times New Roman" w:hAnsi="Times New Roman" w:cs="Times New Roman"/>
          <w:i/>
          <w:u w:val="single"/>
        </w:rPr>
        <w:t>B</w:t>
      </w:r>
      <w:r>
        <w:rPr>
          <w:rFonts w:ascii="Times New Roman" w:hAnsi="Times New Roman" w:cs="Times New Roman"/>
        </w:rPr>
        <w:t>__。</w:t>
      </w:r>
    </w:p>
    <w:p w14:paraId="31E9E67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 xml:space="preserve">．转换法  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．理想实验法</w:t>
      </w:r>
    </w:p>
    <w:p w14:paraId="05B68BC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 xml:space="preserve">．控制变量法  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．类比法</w:t>
      </w:r>
    </w:p>
    <w:p w14:paraId="78224C43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[2023绍兴一模]</w:t>
      </w:r>
      <w:r>
        <w:rPr>
          <w:rFonts w:ascii="Times New Roman" w:hAnsi="Times New Roman" w:cs="Times New Roman"/>
        </w:rPr>
        <w:t>在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探究凸透镜成像规律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实验中，有如下操作：</w:t>
      </w:r>
    </w:p>
    <w:p w14:paraId="4369A79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2" o:spt="75" type="#_x0000_t75" style="height:68.25pt;width:61.5pt;" filled="f" o:preferrelative="t" stroked="f" coordsize="21600,21600">
            <v:path/>
            <v:fill on="f" focussize="0,0"/>
            <v:stroke on="f" joinstyle="miter"/>
            <v:imagedata r:id="rId51" r:href="rId5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</w:p>
    <w:p w14:paraId="30A2F30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3" o:spt="75" type="#_x0000_t75" style="height:78.75pt;width:158.25pt;" filled="f" o:preferrelative="t" stroked="f" coordsize="21600,21600">
            <v:path/>
            <v:fill on="f" focussize="0,0"/>
            <v:stroke on="f" joinstyle="miter"/>
            <v:imagedata r:id="rId53" r:href="rId54" o:title=""/>
            <o:lock v:ext="edit" aspectratio="t"/>
            <w10:wrap type="none"/>
            <w10:anchorlock/>
          </v:shape>
        </w:pict>
      </w:r>
    </w:p>
    <w:p w14:paraId="75799EA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(1)实验前，小明利用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平行光聚焦法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(如图甲所示)，粗略测出该凸透镜的焦距为__</w:t>
      </w:r>
      <w:r>
        <w:rPr>
          <w:rFonts w:ascii="Times New Roman" w:hAnsi="Times New Roman" w:cs="Times New Roman"/>
          <w:u w:val="single"/>
        </w:rPr>
        <w:t>10.0</w:t>
      </w:r>
      <w:r>
        <w:rPr>
          <w:rFonts w:ascii="Times New Roman" w:hAnsi="Times New Roman" w:cs="Times New Roman"/>
        </w:rPr>
        <w:t>__厘米。</w:t>
      </w:r>
    </w:p>
    <w:p w14:paraId="72B25FB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(2)小明将(1)中的凸透镜、蜡烛以及光屏放置在光具座上，如图乙所示，欲使光屏上成一个清晰的实像，应使光屏__</w:t>
      </w:r>
      <w:r>
        <w:rPr>
          <w:rFonts w:ascii="Times New Roman" w:hAnsi="Times New Roman" w:cs="Times New Roman"/>
          <w:u w:val="single"/>
        </w:rPr>
        <w:t>靠近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靠近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远离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)凸透镜。</w:t>
      </w:r>
    </w:p>
    <w:p w14:paraId="377437A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(3)小明用该凸透镜制成照相机的镜头，能在底片上呈现清晰的近处景物的像，而远处景物的像相当模糊，小明将家中废弃的眼镜镜片放在自制照相机的镜头前，发现远处景物的像变得清晰了，则该镜片属于__</w:t>
      </w:r>
      <w:r>
        <w:rPr>
          <w:rFonts w:ascii="Times New Roman" w:hAnsi="Times New Roman" w:cs="Times New Roman"/>
          <w:u w:val="single"/>
        </w:rPr>
        <w:t>近视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近视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远视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)眼镜。</w:t>
      </w:r>
    </w:p>
    <w:p w14:paraId="191B20C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11</w:t>
      </w:r>
      <w:r>
        <w:rPr>
          <w:rFonts w:ascii="Times New Roman" w:hAnsi="Times New Roman" w:cs="Times New Roman"/>
        </w:rPr>
        <w:t>．小明和小皓在实验室里测量一块形状不规则、体积较大的矿石的密度。</w:t>
      </w:r>
    </w:p>
    <w:p w14:paraId="6A9DADE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4" o:spt="75" type="#_x0000_t75" style="height:77.25pt;width:121.5pt;" filled="f" o:preferrelative="t" stroked="f" coordsize="21600,21600">
            <v:path/>
            <v:fill on="f" focussize="0,0"/>
            <v:stroke on="f" joinstyle="miter"/>
            <v:imagedata r:id="rId55" r:href="rId5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</w:p>
    <w:p w14:paraId="130EDB0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5" o:spt="75" type="#_x0000_t75" style="height:80.25pt;width:162pt;" filled="f" o:preferrelative="t" stroked="f" coordsize="21600,21600">
            <v:path/>
            <v:fill on="f" focussize="0,0"/>
            <v:stroke on="f" joinstyle="miter"/>
            <v:imagedata r:id="rId57" r:href="rId58" o:title=""/>
            <o:lock v:ext="edit" aspectratio="t"/>
            <w10:wrap type="none"/>
            <w10:anchorlock/>
          </v:shape>
        </w:pict>
      </w:r>
    </w:p>
    <w:p w14:paraId="4801661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甲</w:t>
      </w:r>
    </w:p>
    <w:p w14:paraId="67082A3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6" o:spt="75" type="#_x0000_t75" style="height:36pt;width:21pt;" filled="f" o:preferrelative="t" stroked="f" coordsize="21600,21600">
            <v:path/>
            <v:fill on="f" focussize="0,0"/>
            <v:stroke on="f" joinstyle="miter"/>
            <v:imagedata r:id="rId59" r:href="rId6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47" o:spt="75" type="#_x0000_t75" style="height:36pt;width:52.5pt;" filled="f" o:preferrelative="t" stroked="f" coordsize="21600,21600">
            <v:path/>
            <v:fill on="f" focussize="0,0"/>
            <v:stroke on="f" joinstyle="miter"/>
            <v:imagedata r:id="rId61" r:href="rId62" o:title=""/>
            <o:lock v:ext="edit" aspectratio="t"/>
            <w10:wrap type="none"/>
            <w10:anchorlock/>
          </v:shape>
        </w:pict>
      </w:r>
    </w:p>
    <w:p w14:paraId="062E7F8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乙</w:t>
      </w:r>
    </w:p>
    <w:p w14:paraId="6849350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(1)因为矿石体积较</w:t>
      </w:r>
      <w:r>
        <w:rPr>
          <w:rFonts w:hint="eastAsia" w:ascii="Times New Roman" w:hAnsi="Times New Roman" w:cs="Times New Roman"/>
        </w:rPr>
        <w:t>大，放不进量筒，所以小明利用一只烧杯，按图甲所示方法进行测量，矿石的体积是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70</w:t>
      </w:r>
      <w:r>
        <w:rPr>
          <w:rFonts w:ascii="Times New Roman" w:hAnsi="Times New Roman" w:cs="Times New Roman"/>
        </w:rPr>
        <w:t>____cm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。</w:t>
      </w:r>
    </w:p>
    <w:p w14:paraId="4C3BC97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(2)用托盘天平测得矿石的质量是175 g，则矿石的密度是__</w:t>
      </w:r>
      <w:r>
        <w:rPr>
          <w:rFonts w:ascii="Times New Roman" w:hAnsi="Times New Roman" w:cs="Times New Roman"/>
          <w:u w:val="single"/>
        </w:rPr>
        <w:t>2.5</w:t>
      </w:r>
      <w:r>
        <w:rPr>
          <w:rFonts w:hAnsi="宋体" w:cs="Times New Roman"/>
          <w:u w:val="single"/>
        </w:rPr>
        <w:t>×</w:t>
      </w:r>
      <w:r>
        <w:rPr>
          <w:rFonts w:ascii="Times New Roman" w:hAnsi="Times New Roman" w:cs="Times New Roman"/>
          <w:u w:val="single"/>
        </w:rPr>
        <w:t>10</w:t>
      </w:r>
      <w:r>
        <w:rPr>
          <w:rFonts w:ascii="Times New Roman" w:hAnsi="Times New Roman" w:cs="Times New Roman"/>
          <w:u w:val="single"/>
          <w:vertAlign w:val="superscript"/>
        </w:rPr>
        <w:t>3</w:t>
      </w:r>
      <w:r>
        <w:rPr>
          <w:rFonts w:ascii="Times New Roman" w:hAnsi="Times New Roman" w:cs="Times New Roman"/>
        </w:rPr>
        <w:t>__kg/m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。</w:t>
      </w:r>
    </w:p>
    <w:p w14:paraId="27DDA22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(3)从A到B的操作</w:t>
      </w:r>
      <w:r>
        <w:rPr>
          <w:rFonts w:hint="eastAsia" w:ascii="Times New Roman" w:hAnsi="Times New Roman" w:cs="Times New Roman"/>
        </w:rPr>
        <w:t>会引起密度测量值与真实值相比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偏小</w:t>
      </w:r>
      <w:r>
        <w:rPr>
          <w:rFonts w:ascii="Times New Roman" w:hAnsi="Times New Roman" w:cs="Times New Roman"/>
        </w:rPr>
        <w:t>____(选填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偏大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偏小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6D35089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(4)小皓同学很巧妙地解决了上述误差问题，如图乙，他不用量筒也测出了这块矿石的密度。</w:t>
      </w:r>
    </w:p>
    <w:p w14:paraId="6FBED5E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他先在烧杯中加入一定量的水，测出总质量为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。</w:t>
      </w:r>
    </w:p>
    <w:p w14:paraId="732257A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再将矿石放入烧杯中，在水面处做标记，测出总质量为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。</w:t>
      </w:r>
    </w:p>
    <w:p w14:paraId="135A7FB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取出矿石，向烧杯中加水，直至液面与第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步中的标记处齐平，测出总质量为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，</w:t>
      </w:r>
      <w:r>
        <w:rPr>
          <w:rFonts w:hint="eastAsia" w:ascii="Times New Roman" w:hAnsi="Times New Roman" w:cs="Times New Roman"/>
        </w:rPr>
        <w:t>则矿石的密度为</w:t>
      </w:r>
      <w:r>
        <w:rPr>
          <w:rFonts w:ascii="Times New Roman" w:hAnsi="Times New Roman" w:cs="Times New Roman"/>
        </w:rPr>
        <w:t xml:space="preserve"> __</w:t>
      </w:r>
      <w:r>
        <w:rPr>
          <w:rFonts w:ascii="Times New Roman" w:hAnsi="Times New Roman" w:cs="Times New Roman"/>
          <w:i/>
          <w:u w:val="single"/>
        </w:rPr>
        <w:fldChar w:fldCharType="begin"/>
      </w:r>
      <w:r>
        <w:rPr>
          <w:rFonts w:ascii="Times New Roman" w:hAnsi="Times New Roman" w:cs="Times New Roman"/>
          <w:i/>
          <w:u w:val="single"/>
        </w:rPr>
        <w:instrText xml:space="preserve">eq \f</w:instrText>
      </w:r>
      <w:r>
        <w:rPr>
          <w:rFonts w:ascii="Times New Roman" w:hAnsi="Times New Roman" w:cs="Times New Roman"/>
          <w:u w:val="single"/>
        </w:rPr>
        <w:instrText xml:space="preserve">(（</w:instrText>
      </w:r>
      <w:r>
        <w:rPr>
          <w:rFonts w:ascii="Times New Roman" w:hAnsi="Times New Roman" w:cs="Times New Roman"/>
          <w:i/>
          <w:u w:val="single"/>
        </w:rPr>
        <w:instrText xml:space="preserve">m</w:instrText>
      </w:r>
      <w:r>
        <w:rPr>
          <w:rFonts w:ascii="Times New Roman" w:hAnsi="Times New Roman" w:cs="Times New Roman"/>
          <w:u w:val="single"/>
          <w:vertAlign w:val="subscript"/>
        </w:rPr>
        <w:instrText xml:space="preserve">2</w:instrText>
      </w:r>
      <w:r>
        <w:rPr>
          <w:rFonts w:ascii="Times New Roman" w:hAnsi="Times New Roman" w:cs="Times New Roman"/>
          <w:u w:val="single"/>
        </w:rPr>
        <w:instrText xml:space="preserve">－</w:instrText>
      </w:r>
      <w:r>
        <w:rPr>
          <w:rFonts w:ascii="Times New Roman" w:hAnsi="Times New Roman" w:cs="Times New Roman"/>
          <w:i/>
          <w:u w:val="single"/>
        </w:rPr>
        <w:instrText xml:space="preserve">m</w:instrText>
      </w:r>
      <w:r>
        <w:rPr>
          <w:rFonts w:ascii="Times New Roman" w:hAnsi="Times New Roman" w:cs="Times New Roman"/>
          <w:u w:val="single"/>
          <w:vertAlign w:val="subscript"/>
        </w:rPr>
        <w:instrText xml:space="preserve">1</w:instrText>
      </w:r>
      <w:r>
        <w:rPr>
          <w:rFonts w:ascii="Times New Roman" w:hAnsi="Times New Roman" w:cs="Times New Roman"/>
          <w:u w:val="single"/>
        </w:rPr>
        <w:instrText xml:space="preserve">）</w:instrText>
      </w:r>
      <w:r>
        <w:rPr>
          <w:rFonts w:ascii="Times New Roman" w:hAnsi="Times New Roman" w:cs="Times New Roman"/>
          <w:i/>
          <w:u w:val="single"/>
        </w:rPr>
        <w:instrText xml:space="preserve">ρ</w:instrText>
      </w:r>
      <w:r>
        <w:rPr>
          <w:rFonts w:ascii="Times New Roman" w:hAnsi="Times New Roman" w:cs="Times New Roman"/>
          <w:u w:val="single"/>
          <w:vertAlign w:val="subscript"/>
        </w:rPr>
        <w:instrText xml:space="preserve">水</w:instrText>
      </w:r>
      <w:r>
        <w:rPr>
          <w:rFonts w:ascii="Times New Roman" w:hAnsi="Times New Roman" w:cs="Times New Roman"/>
          <w:i/>
          <w:u w:val="single"/>
        </w:rPr>
        <w:instrText xml:space="preserve">,m</w:instrText>
      </w:r>
      <w:r>
        <w:rPr>
          <w:rFonts w:ascii="Times New Roman" w:hAnsi="Times New Roman" w:cs="Times New Roman"/>
          <w:u w:val="single"/>
          <w:vertAlign w:val="subscript"/>
        </w:rPr>
        <w:instrText xml:space="preserve">3</w:instrText>
      </w:r>
      <w:r>
        <w:rPr>
          <w:rFonts w:ascii="Times New Roman" w:hAnsi="Times New Roman" w:cs="Times New Roman"/>
          <w:u w:val="single"/>
        </w:rPr>
        <w:instrText xml:space="preserve">－</w:instrText>
      </w:r>
      <w:r>
        <w:rPr>
          <w:rFonts w:ascii="Times New Roman" w:hAnsi="Times New Roman" w:cs="Times New Roman"/>
          <w:i/>
          <w:u w:val="single"/>
        </w:rPr>
        <w:instrText xml:space="preserve">m</w:instrText>
      </w:r>
      <w:r>
        <w:rPr>
          <w:rFonts w:ascii="Times New Roman" w:hAnsi="Times New Roman" w:cs="Times New Roman"/>
          <w:u w:val="single"/>
          <w:vertAlign w:val="subscript"/>
        </w:rPr>
        <w:instrText xml:space="preserve">1</w:instrText>
      </w:r>
      <w:r>
        <w:rPr>
          <w:rFonts w:ascii="Times New Roman" w:hAnsi="Times New Roman" w:cs="Times New Roman"/>
          <w:u w:val="single"/>
        </w:rPr>
        <w:instrText xml:space="preserve">)</w:instrText>
      </w:r>
      <w:r>
        <w:rPr>
          <w:rFonts w:ascii="Times New Roman" w:hAnsi="Times New Roman" w:cs="Times New Roman"/>
          <w:i/>
          <w:u w:val="single"/>
        </w:rPr>
        <w:fldChar w:fldCharType="end"/>
      </w:r>
      <w:r>
        <w:rPr>
          <w:rFonts w:ascii="Times New Roman" w:hAnsi="Times New Roman" w:cs="Times New Roman"/>
        </w:rPr>
        <w:t>__(用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m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vertAlign w:val="subscript"/>
        </w:rPr>
        <w:t>水</w:t>
      </w:r>
      <w:r>
        <w:rPr>
          <w:rFonts w:ascii="Times New Roman" w:hAnsi="Times New Roman" w:cs="Times New Roman"/>
        </w:rPr>
        <w:t>表示)。</w:t>
      </w:r>
    </w:p>
    <w:p w14:paraId="39534777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24243C5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第5讲　运动和力</w:t>
      </w:r>
    </w:p>
    <w:p w14:paraId="43984FA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7D596D6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[2023温州中考]</w:t>
      </w:r>
      <w:r>
        <w:rPr>
          <w:rFonts w:ascii="Times New Roman" w:hAnsi="Times New Roman" w:cs="Times New Roman"/>
        </w:rPr>
        <w:t>利用频闪照相技术，拍摄击出的羽毛球在相同时间间隔的位置如图所示。则从</w:t>
      </w:r>
      <w:r>
        <w:rPr>
          <w:rFonts w:hAnsi="宋体" w:cs="Times New Roman"/>
        </w:rPr>
        <w:t>①→②</w:t>
      </w:r>
      <w:r>
        <w:rPr>
          <w:rFonts w:ascii="Times New Roman" w:hAnsi="Times New Roman" w:cs="Times New Roman"/>
        </w:rPr>
        <w:t>过程中，羽毛球(C)</w:t>
      </w:r>
    </w:p>
    <w:p w14:paraId="2430B38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8" o:spt="75" type="#_x0000_t75" style="height:57pt;width:54.75pt;" filled="f" o:preferrelative="t" stroked="f" coordsize="21600,21600">
            <v:path/>
            <v:fill on="f" focussize="0,0"/>
            <v:stroke on="f" joinstyle="miter"/>
            <v:imagedata r:id="rId63" r:href="rId64" o:title=""/>
            <o:lock v:ext="edit" aspectratio="t"/>
            <w10:wrap type="none"/>
            <w10:anchorlock/>
          </v:shape>
        </w:pict>
      </w:r>
    </w:p>
    <w:p w14:paraId="29E8F80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A．重力变小，速度变大</w:t>
      </w:r>
    </w:p>
    <w:p w14:paraId="5975A4B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B．重力变小，速度变小</w:t>
      </w:r>
    </w:p>
    <w:p w14:paraId="2A9E543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C．重力不变，速度变大</w:t>
      </w:r>
    </w:p>
    <w:p w14:paraId="309B5A8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D．重力不变，速度变小</w:t>
      </w:r>
    </w:p>
    <w:p w14:paraId="20B56DC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[2024宁波海曙区模拟]</w:t>
      </w:r>
      <w:r>
        <w:rPr>
          <w:rFonts w:ascii="Times New Roman" w:hAnsi="Times New Roman" w:cs="Times New Roman"/>
        </w:rPr>
        <w:t>摄影师抓拍了一个有趣的场面，如图所示，一只乌鸦站在飞翔的老鹰背上共同前进。下列说法不正确的是(A)</w:t>
      </w:r>
    </w:p>
    <w:p w14:paraId="69CDA73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49" o:spt="75" type="#_x0000_t75" style="height:57pt;width:82.5pt;" filled="f" o:preferrelative="t" stroked="f" coordsize="21600,21600">
            <v:path/>
            <v:fill on="f" focussize="0,0"/>
            <v:stroke on="f" joinstyle="miter"/>
            <v:imagedata r:id="rId65" r:href="rId66" o:title=""/>
            <o:lock v:ext="edit" aspectratio="t"/>
            <w10:wrap type="none"/>
            <w10:anchorlock/>
          </v:shape>
        </w:pict>
      </w:r>
    </w:p>
    <w:p w14:paraId="43140E5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A．以地面为参照物，乌鸦是静止的</w:t>
      </w:r>
    </w:p>
    <w:p w14:paraId="1B95828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B．以乌鸦为参照物，老鹰是静止的</w:t>
      </w:r>
    </w:p>
    <w:p w14:paraId="08A8E3A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C．以地面为参照物，老鹰是运动的</w:t>
      </w:r>
    </w:p>
    <w:p w14:paraId="7765CB2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D．乌鸦和老鹰的速度相同，它们相对</w:t>
      </w:r>
      <w:r>
        <w:rPr>
          <w:rFonts w:hint="eastAsia" w:ascii="Times New Roman" w:hAnsi="Times New Roman" w:cs="Times New Roman"/>
        </w:rPr>
        <w:t>静止</w:t>
      </w:r>
    </w:p>
    <w:p w14:paraId="175DF440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[2023舟山三模]</w:t>
      </w:r>
      <w:r>
        <w:rPr>
          <w:rFonts w:ascii="Times New Roman" w:hAnsi="Times New Roman" w:cs="Times New Roman"/>
        </w:rPr>
        <w:t>A、B、C、D分别是用照相机拍摄(每0.1 s拍摄一次)的小球在四种不同运动状态下的照片，其中小球做匀速直线运动的是(B)</w:t>
      </w:r>
    </w:p>
    <w:p w14:paraId="76B9580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0" o:spt="75" type="#_x0000_t75" style="height:50.25pt;width:50.25pt;" filled="f" o:preferrelative="t" stroked="f" coordsize="21600,21600">
            <v:path/>
            <v:fill on="f" focussize="0,0"/>
            <v:stroke on="f" joinstyle="miter"/>
            <v:imagedata r:id="rId67" r:href="rId6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,A)  </w:t>
      </w:r>
      <w:r>
        <w:rPr>
          <w:rFonts w:ascii="Times New Roman" w:hAnsi="Times New Roman" w:cs="Times New Roman"/>
        </w:rPr>
        <w:pict>
          <v:shape id="_x0000_i1051" o:spt="75" type="#_x0000_t75" style="height:50.25pt;width:50.25pt;" filled="f" o:preferrelative="t" stroked="f" coordsize="21600,21600">
            <v:path/>
            <v:fill on="f" focussize="0,0"/>
            <v:stroke on="f" joinstyle="miter"/>
            <v:imagedata r:id="rId69" r:href="rId7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,B)  </w:t>
      </w:r>
      <w:r>
        <w:rPr>
          <w:rFonts w:ascii="Times New Roman" w:hAnsi="Times New Roman" w:cs="Times New Roman"/>
        </w:rPr>
        <w:pict>
          <v:shape id="_x0000_i1052" o:spt="75" type="#_x0000_t75" style="height:50.25pt;width:50.25pt;" filled="f" o:preferrelative="t" stroked="f" coordsize="21600,21600">
            <v:path/>
            <v:fill on="f" focussize="0,0"/>
            <v:stroke on="f" joinstyle="miter"/>
            <v:imagedata r:id="rId71" r:href="rId7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,C)  </w:t>
      </w:r>
      <w:r>
        <w:rPr>
          <w:rFonts w:ascii="Times New Roman" w:hAnsi="Times New Roman" w:cs="Times New Roman"/>
        </w:rPr>
        <w:pict>
          <v:shape id="_x0000_i1053" o:spt="75" type="#_x0000_t75" style="height:50.25pt;width:50.25pt;" filled="f" o:preferrelative="t" stroked="f" coordsize="21600,21600">
            <v:path/>
            <v:fill on="f" focussize="0,0"/>
            <v:stroke on="f" joinstyle="miter"/>
            <v:imagedata r:id="rId73" r:href="rId7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,D)</w:t>
      </w:r>
    </w:p>
    <w:p w14:paraId="5C71E73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[2023丽水中考]</w:t>
      </w:r>
      <w:r>
        <w:rPr>
          <w:rFonts w:ascii="Times New Roman" w:hAnsi="Times New Roman" w:cs="Times New Roman"/>
        </w:rPr>
        <w:t>2023年5月20日，丽水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山水诗路桨板赛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开赛。比赛时人在板上用力划桨，板船快速前行。下列说法正确的是(A)</w:t>
      </w:r>
    </w:p>
    <w:p w14:paraId="53FCFDD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4" o:spt="75" type="#_x0000_t75" style="height:71.25pt;width:64.5pt;" filled="f" o:preferrelative="t" stroked="f" coordsize="21600,21600">
            <v:path/>
            <v:fill on="f" focussize="0,0"/>
            <v:stroke on="f" joinstyle="miter"/>
            <v:imagedata r:id="rId75" r:href="rId76" o:title=""/>
            <o:lock v:ext="edit" aspectratio="t"/>
            <w10:wrap type="none"/>
            <w10:anchorlock/>
          </v:shape>
        </w:pict>
      </w:r>
    </w:p>
    <w:p w14:paraId="3C267FD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A．以岸边的树木为参照物，行进中的板船是运动的</w:t>
      </w:r>
    </w:p>
    <w:p w14:paraId="51A4C97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B．桨对水的作用力和水对桨的作用力是一对平衡力</w:t>
      </w:r>
    </w:p>
    <w:p w14:paraId="7C2BABC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C．划桨时板船会前进说明力是维持物体运动的原因</w:t>
      </w:r>
    </w:p>
    <w:p w14:paraId="6C97BA4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D．停止划桨后板船仍能前进是由于受到惯性的作用</w:t>
      </w:r>
    </w:p>
    <w:p w14:paraId="5D690BC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[2024宁波海曙区模拟]</w:t>
      </w:r>
      <w:r>
        <w:rPr>
          <w:rFonts w:ascii="Times New Roman" w:hAnsi="Times New Roman" w:cs="Times New Roman"/>
        </w:rPr>
        <w:t>小球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静止放在光滑车厢底板上(设车厢底板足够长)，如图所示。当车厢受到水平向右的力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的作用时，车厢从静止开始在水平地面上做速度越来越快的直线运动</w:t>
      </w:r>
      <w:r>
        <w:rPr>
          <w:rFonts w:hint="eastAsia" w:ascii="Times New Roman" w:hAnsi="Times New Roman" w:cs="Times New Roman"/>
        </w:rPr>
        <w:t>，则小球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相对于地面的运动情况是(C)</w:t>
      </w:r>
    </w:p>
    <w:p w14:paraId="71AD9FB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5" o:spt="75" type="#_x0000_t75" style="height:32.25pt;width:101.25pt;" filled="f" o:preferrelative="t" stroked="f" coordsize="21600,21600">
            <v:path/>
            <v:fill on="f" focussize="0,0"/>
            <v:stroke on="f" joinstyle="miter"/>
            <v:imagedata r:id="rId77" r:href="rId78" o:title=""/>
            <o:lock v:ext="edit" aspectratio="t"/>
            <w10:wrap type="none"/>
            <w10:anchorlock/>
          </v:shape>
        </w:pict>
      </w:r>
    </w:p>
    <w:p w14:paraId="356B675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A．做匀速直线运动</w:t>
      </w:r>
    </w:p>
    <w:p w14:paraId="102C46A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B．做与车厢运动方向相同的速度越来越快的直线运动</w:t>
      </w:r>
    </w:p>
    <w:p w14:paraId="7AE1172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C．处于静止状态</w:t>
      </w:r>
    </w:p>
    <w:p w14:paraId="320DC45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D．做与车厢运动方向相反的速度越来越快的直线运动</w:t>
      </w:r>
    </w:p>
    <w:p w14:paraId="712677E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[2024宁波模拟，中]</w:t>
      </w:r>
      <w:r>
        <w:rPr>
          <w:rFonts w:ascii="Times New Roman" w:hAnsi="Times New Roman" w:cs="Times New Roman"/>
        </w:rPr>
        <w:t>在北京冬奥会自由式滑雪</w:t>
      </w:r>
      <w:r>
        <w:rPr>
          <w:rFonts w:hint="eastAsia" w:ascii="Times New Roman" w:hAnsi="Times New Roman" w:cs="Times New Roman"/>
        </w:rPr>
        <w:t>女子大跳台的比赛中，我国选手从</w:t>
      </w:r>
      <w:r>
        <w:rPr>
          <w:rFonts w:ascii="Times New Roman" w:hAnsi="Times New Roman" w:cs="Times New Roman"/>
        </w:rPr>
        <w:t>50 m高的跳台由静止出发，在空中完成了一次超高难度的1 620度旋转，获得金牌。下列说法中正确的是(D)</w:t>
      </w:r>
    </w:p>
    <w:p w14:paraId="1A891B7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6" o:spt="75" type="#_x0000_t75" style="height:57pt;width:72pt;" filled="f" o:preferrelative="t" stroked="f" coordsize="21600,21600">
            <v:path/>
            <v:fill on="f" focussize="0,0"/>
            <v:stroke on="f" joinstyle="miter"/>
            <v:imagedata r:id="rId79" r:href="rId80" o:title=""/>
            <o:lock v:ext="edit" aspectratio="t"/>
            <w10:wrap type="none"/>
            <w10:anchorlock/>
          </v:shape>
        </w:pict>
      </w:r>
    </w:p>
    <w:p w14:paraId="6E69F6C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A．她在空中受到重力和惯性力的作用</w:t>
      </w:r>
    </w:p>
    <w:p w14:paraId="4E17299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B．她离开轨道末端时速度越大，惯性越大</w:t>
      </w:r>
    </w:p>
    <w:p w14:paraId="4A5D36C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C．她的惯性越大，上升的高度越高</w:t>
      </w:r>
    </w:p>
    <w:p w14:paraId="4A0F6C9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D．她运动到最高点时，若一切外力消失，则她将做匀速直线运动</w:t>
      </w:r>
    </w:p>
    <w:p w14:paraId="0DA0AB8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[2023温州校级二模]</w:t>
      </w:r>
      <w:r>
        <w:rPr>
          <w:rFonts w:ascii="Times New Roman" w:hAnsi="Times New Roman" w:cs="Times New Roman"/>
        </w:rPr>
        <w:t>如图是雨滴从高处竖直下落过程中速度随时间变化的图像。下列对不同时刻雨滴受到的重力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和空气阻力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的大小关系分析正确的是(B)</w:t>
      </w:r>
    </w:p>
    <w:p w14:paraId="77A23BF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7" o:spt="75" type="#_x0000_t75" style="height:58.5pt;width:78.75pt;" filled="f" o:preferrelative="t" stroked="f" coordsize="21600,21600">
            <v:path/>
            <v:fill on="f" focussize="0,0"/>
            <v:stroke on="f" joinstyle="miter"/>
            <v:imagedata r:id="rId81" r:href="rId82" o:title=""/>
            <o:lock v:ext="edit" aspectratio="t"/>
            <w10:wrap type="none"/>
            <w10:anchorlock/>
          </v:shape>
        </w:pict>
      </w:r>
    </w:p>
    <w:p w14:paraId="0A55B75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：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</w:p>
    <w:p w14:paraId="5D39DA2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：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</w:p>
    <w:p w14:paraId="790DEE9A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：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＞</w:t>
      </w:r>
      <w:r>
        <w:rPr>
          <w:rFonts w:ascii="Times New Roman" w:hAnsi="Times New Roman" w:cs="Times New Roman"/>
          <w:i/>
        </w:rPr>
        <w:t>f</w:t>
      </w:r>
    </w:p>
    <w:p w14:paraId="150D63E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  <w:i/>
        </w:rPr>
        <w:t>t</w:t>
      </w:r>
      <w:r>
        <w:rPr>
          <w:rFonts w:ascii="Times New Roman" w:hAnsi="Times New Roman" w:cs="Times New Roman"/>
          <w:vertAlign w:val="subscript"/>
        </w:rPr>
        <w:t>4</w:t>
      </w:r>
      <w:r>
        <w:rPr>
          <w:rFonts w:ascii="Times New Roman" w:hAnsi="Times New Roman" w:cs="Times New Roman"/>
        </w:rPr>
        <w:t>：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f</w:t>
      </w:r>
    </w:p>
    <w:p w14:paraId="703ED78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31BBD43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[2024慈溪一模]</w:t>
      </w:r>
      <w:r>
        <w:rPr>
          <w:rFonts w:ascii="Times New Roman" w:hAnsi="Times New Roman" w:cs="Times New Roman"/>
        </w:rPr>
        <w:t>如图为甲、乙两位同学在某景区河流内漂流时的位置—时间图像。据图分析。</w:t>
      </w:r>
    </w:p>
    <w:p w14:paraId="653CC532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8" o:spt="75" type="#_x0000_t75" style="height:132pt;width:200.25pt;" filled="f" o:preferrelative="t" stroked="f" coordsize="21600,21600">
            <v:path/>
            <v:fill on="f" focussize="0,0"/>
            <v:stroke on="f" joinstyle="miter"/>
            <v:imagedata r:id="rId83" r:href="rId84" o:title=""/>
            <o:lock v:ext="edit" aspectratio="t"/>
            <w10:wrap type="none"/>
            <w10:anchorlock/>
          </v:shape>
        </w:pict>
      </w:r>
    </w:p>
    <w:p w14:paraId="37A02B9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(1)甲同学在乙同学出发__</w:t>
      </w:r>
      <w:r>
        <w:rPr>
          <w:rFonts w:ascii="Times New Roman" w:hAnsi="Times New Roman" w:cs="Times New Roman"/>
          <w:u w:val="single"/>
        </w:rPr>
        <w:t>10</w:t>
      </w:r>
      <w:r>
        <w:rPr>
          <w:rFonts w:ascii="Times New Roman" w:hAnsi="Times New Roman" w:cs="Times New Roman"/>
        </w:rPr>
        <w:t>__分钟后和乙同学位于同一个地方。</w:t>
      </w:r>
    </w:p>
    <w:p w14:paraId="4CB6D910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(2)该河段距</w:t>
      </w:r>
      <w:r>
        <w:rPr>
          <w:rFonts w:hint="eastAsia" w:ascii="Times New Roman" w:hAnsi="Times New Roman" w:cs="Times New Roman"/>
        </w:rPr>
        <w:t>起点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150</w:t>
      </w:r>
      <w:r>
        <w:rPr>
          <w:rFonts w:ascii="Times New Roman" w:hAnsi="Times New Roman" w:cs="Times New Roman"/>
        </w:rPr>
        <w:t>__m处开始水流比较湍急。</w:t>
      </w:r>
    </w:p>
    <w:p w14:paraId="7436655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9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[2023金华二模，中]</w:t>
      </w:r>
      <w:r>
        <w:rPr>
          <w:rFonts w:ascii="Times New Roman" w:hAnsi="Times New Roman" w:cs="Times New Roman"/>
        </w:rPr>
        <w:t>玻璃桌面上有甲、乙两个鸡蛋，一个是生的，一个是熟的。为找出哪个是生鸡蛋，小金做了以下实验：先使它们在玻璃桌面上转动起来，然后用手按住使之刚好停下，再迅速把手移开，结果鸡蛋甲还能再转一两圈，而鸡蛋乙却不再转动了。由上述现象判断生鸡蛋是__</w:t>
      </w:r>
      <w:r>
        <w:rPr>
          <w:rFonts w:ascii="Times New Roman" w:hAnsi="Times New Roman" w:cs="Times New Roman"/>
          <w:u w:val="single"/>
        </w:rPr>
        <w:t>甲</w:t>
      </w:r>
      <w:r>
        <w:rPr>
          <w:rFonts w:ascii="Times New Roman" w:hAnsi="Times New Roman" w:cs="Times New Roman"/>
        </w:rPr>
        <w:t>__，判断方法运用了我们所学的__</w:t>
      </w:r>
      <w:r>
        <w:rPr>
          <w:rFonts w:ascii="Times New Roman" w:hAnsi="Times New Roman" w:cs="Times New Roman"/>
          <w:u w:val="single"/>
        </w:rPr>
        <w:t>惯性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惯性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压强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相互作用力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)方面的科学知识。</w:t>
      </w:r>
    </w:p>
    <w:p w14:paraId="148EE98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0D0B83D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[2023诸暨模拟]</w:t>
      </w:r>
      <w:r>
        <w:rPr>
          <w:rFonts w:ascii="Times New Roman" w:hAnsi="Times New Roman" w:cs="Times New Roman"/>
        </w:rPr>
        <w:t>小明同学在做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探究阻力</w:t>
      </w:r>
      <w:r>
        <w:rPr>
          <w:rFonts w:hint="eastAsia" w:ascii="Times New Roman" w:hAnsi="Times New Roman" w:cs="Times New Roman"/>
        </w:rPr>
        <w:t>对物体运动的影响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的实验(如图甲)。让同一辆小车分别滑到铺有毛巾、棉布和未铺任何材料的木板上，观察并记录小车水平滑行的距离。(不计空气阻力)</w:t>
      </w:r>
    </w:p>
    <w:p w14:paraId="1094FAF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59" o:spt="75" type="#_x0000_t75" style="height:42.75pt;width:162pt;" filled="f" o:preferrelative="t" stroked="f" coordsize="21600,21600">
            <v:path/>
            <v:fill on="f" focussize="0,0"/>
            <v:stroke on="f" joinstyle="miter"/>
            <v:imagedata r:id="rId85" r:href="rId8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pict>
          <v:shape id="_x0000_i1060" o:spt="75" type="#_x0000_t75" style="height:71.25pt;width:66.75pt;" filled="f" o:preferrelative="t" stroked="f" coordsize="21600,21600">
            <v:path/>
            <v:fill on="f" focussize="0,0"/>
            <v:stroke on="f" joinstyle="miter"/>
            <v:imagedata r:id="rId87" r:href="rId88" o:title=""/>
            <o:lock v:ext="edit" aspectratio="t"/>
            <w10:wrap type="none"/>
            <w10:anchorlock/>
          </v:shape>
        </w:pict>
      </w:r>
    </w:p>
    <w:p w14:paraId="241004E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1" o:spt="75" type="#_x0000_t75" style="height:114pt;width:227.25pt;" filled="f" o:preferrelative="t" stroked="f" coordsize="21600,21600">
            <v:path/>
            <v:fill on="f" focussize="0,0"/>
            <v:stroke on="f" joinstyle="miter"/>
            <v:imagedata r:id="rId89" r:href="rId90" o:title=""/>
            <o:lock v:ext="edit" aspectratio="t"/>
            <w10:wrap type="none"/>
            <w10:anchorlock/>
          </v:shape>
        </w:pict>
      </w:r>
    </w:p>
    <w:p w14:paraId="3D8432B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(1)在实验过程中，小明将小车从同一斜面的相同位置由静止释放，这一操作的目的是控制小车到达水平面时的__</w:t>
      </w:r>
      <w:r>
        <w:rPr>
          <w:rFonts w:ascii="Times New Roman" w:hAnsi="Times New Roman" w:cs="Times New Roman"/>
          <w:u w:val="single"/>
        </w:rPr>
        <w:t>速度</w:t>
      </w:r>
      <w:r>
        <w:rPr>
          <w:rFonts w:ascii="Times New Roman" w:hAnsi="Times New Roman" w:cs="Times New Roman"/>
        </w:rPr>
        <w:t>__相等。</w:t>
      </w:r>
    </w:p>
    <w:p w14:paraId="7C3A548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(2)小明根据图甲实验绘制出小车速度—时间关系图，并推测绘制出小车在光滑水平面上运动的图像，如图乙所示；其中可表示水平面光滑的是__</w:t>
      </w:r>
      <w:r>
        <w:rPr>
          <w:rFonts w:hAnsi="宋体" w:cs="Times New Roman"/>
          <w:u w:val="single"/>
        </w:rPr>
        <w:t>①</w:t>
      </w:r>
      <w:r>
        <w:rPr>
          <w:rFonts w:ascii="Times New Roman" w:hAnsi="Times New Roman" w:cs="Times New Roman"/>
        </w:rPr>
        <w:t>__(选填序号)。</w:t>
      </w:r>
    </w:p>
    <w:p w14:paraId="5E73938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(3)图丙是各科学家先后对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运动和力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关系的不同观点，下列说法正确的是__</w:t>
      </w:r>
      <w:r>
        <w:rPr>
          <w:rFonts w:ascii="Times New Roman" w:hAnsi="Times New Roman" w:cs="Times New Roman"/>
          <w:u w:val="single"/>
        </w:rPr>
        <w:t>BD</w:t>
      </w:r>
      <w:r>
        <w:rPr>
          <w:rFonts w:ascii="Times New Roman" w:hAnsi="Times New Roman" w:cs="Times New Roman"/>
        </w:rPr>
        <w:t>__(多选)。</w:t>
      </w:r>
    </w:p>
    <w:p w14:paraId="3E5DC48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A．伽利略提出力是维持物体运动状态的原因</w:t>
      </w:r>
    </w:p>
    <w:p w14:paraId="6C5FFF1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B．相对牛顿的观点，笛卡尔观点未涉及静止物体</w:t>
      </w:r>
    </w:p>
    <w:p w14:paraId="066D0E4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牛顿第一定律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是牛顿通过实验得出的结论</w:t>
      </w:r>
    </w:p>
    <w:p w14:paraId="69815CA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D．科学观点的形成是一个不断完善、修正的过程</w:t>
      </w:r>
    </w:p>
    <w:p w14:paraId="20BDBA4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11</w:t>
      </w:r>
      <w:r>
        <w:rPr>
          <w:rFonts w:ascii="Times New Roman" w:hAnsi="Times New Roman" w:cs="Times New Roman"/>
        </w:rPr>
        <w:t>．利用如图所示器材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探究二力平衡的条件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。</w:t>
      </w:r>
    </w:p>
    <w:p w14:paraId="5DA2477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2" o:spt="75" type="#_x0000_t75" style="height:57.75pt;width:57pt;" filled="f" o:preferrelative="t" stroked="f" coordsize="21600,21600">
            <v:path/>
            <v:fill on="f" focussize="0,0"/>
            <v:stroke on="f" joinstyle="miter"/>
            <v:imagedata r:id="rId91" r:href="rId9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3" o:spt="75" type="#_x0000_t75" style="height:57.75pt;width:54.75pt;" filled="f" o:preferrelative="t" stroked="f" coordsize="21600,21600">
            <v:path/>
            <v:fill on="f" focussize="0,0"/>
            <v:stroke on="f" joinstyle="miter"/>
            <v:imagedata r:id="rId93" r:href="rId9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4" o:spt="75" type="#_x0000_t75" style="height:57.75pt;width:57pt;" filled="f" o:preferrelative="t" stroked="f" coordsize="21600,21600">
            <v:path/>
            <v:fill on="f" focussize="0,0"/>
            <v:stroke on="f" joinstyle="miter"/>
            <v:imagedata r:id="rId95" r:href="rId96" o:title=""/>
            <o:lock v:ext="edit" aspectratio="t"/>
            <w10:wrap type="none"/>
            <w10:anchorlock/>
          </v:shape>
        </w:pict>
      </w:r>
    </w:p>
    <w:p w14:paraId="554008A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(1)该</w:t>
      </w:r>
      <w:r>
        <w:rPr>
          <w:rFonts w:hint="eastAsia" w:ascii="Times New Roman" w:hAnsi="Times New Roman" w:cs="Times New Roman"/>
        </w:rPr>
        <w:t>实验在选择卡片时，选用较轻卡片的原因是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减小卡片的重力对实验的影响</w:t>
      </w:r>
      <w:r>
        <w:rPr>
          <w:rFonts w:ascii="Times New Roman" w:hAnsi="Times New Roman" w:cs="Times New Roman"/>
        </w:rPr>
        <w:t>__；</w:t>
      </w:r>
    </w:p>
    <w:p w14:paraId="35C571A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(2)为了验证平衡力是作用在同一物体上的两个力，在图甲所示情况下，小华下一步的操作是__</w:t>
      </w:r>
      <w:r>
        <w:rPr>
          <w:rFonts w:ascii="Times New Roman" w:hAnsi="Times New Roman" w:cs="Times New Roman"/>
          <w:u w:val="single"/>
        </w:rPr>
        <w:t>将卡片从中间剪开</w:t>
      </w:r>
      <w:r>
        <w:rPr>
          <w:rFonts w:ascii="Times New Roman" w:hAnsi="Times New Roman" w:cs="Times New Roman"/>
        </w:rPr>
        <w:t>__；　</w:t>
      </w:r>
    </w:p>
    <w:p w14:paraId="4483244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(3)利用图乙装置__</w:t>
      </w:r>
      <w:r>
        <w:rPr>
          <w:rFonts w:ascii="Times New Roman" w:hAnsi="Times New Roman" w:cs="Times New Roman"/>
          <w:u w:val="single"/>
        </w:rPr>
        <w:t>可以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可以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不可以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)探究二力平衡的条件；</w:t>
      </w:r>
    </w:p>
    <w:p w14:paraId="7960C0F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(4)为观察不在同一直线上的两个力能否平衡，小红的方案是保持卡片两侧所受的拉力不变，用手将卡片向下拉一段距离(如图丙所示)，这样做__</w:t>
      </w:r>
      <w:r>
        <w:rPr>
          <w:rFonts w:ascii="Times New Roman" w:hAnsi="Times New Roman" w:cs="Times New Roman"/>
          <w:u w:val="single"/>
        </w:rPr>
        <w:t>可行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可行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不可行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)，判断的依据：__</w:t>
      </w:r>
      <w:r>
        <w:rPr>
          <w:rFonts w:ascii="Times New Roman" w:hAnsi="Times New Roman" w:cs="Times New Roman"/>
          <w:u w:val="single"/>
        </w:rPr>
        <w:t>将卡片向下拉一段距</w:t>
      </w:r>
      <w:r>
        <w:rPr>
          <w:rFonts w:hint="eastAsia" w:ascii="Times New Roman" w:hAnsi="Times New Roman" w:cs="Times New Roman"/>
          <w:u w:val="single"/>
        </w:rPr>
        <w:t>离后，卡片两侧所受的拉力不在同一直线上了</w:t>
      </w:r>
      <w:r>
        <w:rPr>
          <w:rFonts w:ascii="Times New Roman" w:hAnsi="Times New Roman" w:cs="Times New Roman"/>
        </w:rPr>
        <w:t>__。</w:t>
      </w:r>
    </w:p>
    <w:p w14:paraId="2277F54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338D5FF0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12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[2023温州校级二模，中]</w:t>
      </w:r>
      <w:r>
        <w:rPr>
          <w:rFonts w:ascii="Times New Roman" w:hAnsi="Times New Roman" w:cs="Times New Roman"/>
        </w:rPr>
        <w:t>今年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五一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小长假，各地高速迎来了车流高峰。为了减少交通事故，近年来我省加大了对道路的限速监控。目前，限速监控的方式有两种：一种是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定点测速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，即通过监控探头判断汽车经过监测点时的车速；另一种是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区间测速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，即通过两个监测点的监控探头，测出同一辆车通过两个监测点</w:t>
      </w:r>
      <w:r>
        <w:rPr>
          <w:rFonts w:hint="eastAsia" w:ascii="Times New Roman" w:hAnsi="Times New Roman" w:cs="Times New Roman"/>
        </w:rPr>
        <w:t>的时间，再根据两点间的距离算出车在某一区间行驶的平均速度，如果这个平均速度超过了该路段的最高限速，即被判为超速。</w:t>
      </w:r>
    </w:p>
    <w:p w14:paraId="0139644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5" o:spt="75" type="#_x0000_t75" style="height:72.75pt;width:204.75pt;" filled="f" o:preferrelative="t" stroked="f" coordsize="21600,21600">
            <v:path/>
            <v:fill on="f" focussize="0,0"/>
            <v:stroke on="f" joinstyle="miter"/>
            <v:imagedata r:id="rId97" r:href="rId98" o:title=""/>
            <o:lock v:ext="edit" aspectratio="t"/>
            <w10:wrap type="none"/>
            <w10:anchorlock/>
          </v:shape>
        </w:pict>
      </w:r>
    </w:p>
    <w:p w14:paraId="5154F72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如图所示，我省高速路上某一区间测速的区间长度为25 km，该路段最高限速120 km/h，一辆汽车通过监测点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和监测点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的速度分别为110 km/h和100 km/h。</w:t>
      </w:r>
    </w:p>
    <w:p w14:paraId="44143CEF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(1)根据以上信息，如果按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定点测速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法测车速，该汽车通过监测点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会被判为__</w:t>
      </w:r>
      <w:r>
        <w:rPr>
          <w:rFonts w:ascii="Times New Roman" w:hAnsi="Times New Roman" w:cs="Times New Roman"/>
          <w:u w:val="single"/>
        </w:rPr>
        <w:t>不超速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超速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不超速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477BD75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(2)通过计算说明，若采用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区间测速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法，该汽车在该路段是否会被判超速。</w:t>
      </w:r>
    </w:p>
    <w:p w14:paraId="0AEFAF7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(2)该区间长度</w:t>
      </w:r>
      <w:r>
        <w:rPr>
          <w:rFonts w:ascii="Times New Roman" w:hAnsi="Times New Roman" w:eastAsia="楷体_GB2312" w:cs="Times New Roman"/>
          <w:i/>
        </w:rPr>
        <w:t>s</w:t>
      </w:r>
      <w:r>
        <w:rPr>
          <w:rFonts w:ascii="Times New Roman" w:hAnsi="Times New Roman" w:eastAsia="楷体_GB2312" w:cs="Times New Roman"/>
        </w:rPr>
        <w:t>＝25 km，该汽车通过这段路程所用的时间</w:t>
      </w:r>
      <w:r>
        <w:rPr>
          <w:rFonts w:ascii="Times New Roman" w:hAnsi="Times New Roman" w:eastAsia="楷体_GB2312" w:cs="Times New Roman"/>
          <w:i/>
        </w:rPr>
        <w:t>t</w:t>
      </w:r>
      <w:r>
        <w:rPr>
          <w:rFonts w:ascii="Times New Roman" w:hAnsi="Times New Roman" w:eastAsia="楷体_GB2312" w:cs="Times New Roman"/>
        </w:rPr>
        <w:t>＝10：41－10：31＝10 min＝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\f(1,6)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 xml:space="preserve"> h，则该汽车在这一区间的平均速度</w:t>
      </w:r>
      <w:r>
        <w:rPr>
          <w:rFonts w:ascii="Book Antiqua" w:hAnsi="Book Antiqua" w:eastAsia="楷体_GB2312" w:cs="Times New Roman"/>
          <w:i/>
        </w:rPr>
        <w:t>v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</w:instrText>
      </w:r>
      <w:r>
        <w:rPr>
          <w:rFonts w:ascii="Times New Roman" w:hAnsi="Times New Roman" w:eastAsia="楷体_GB2312" w:cs="Times New Roman"/>
          <w:i/>
        </w:rPr>
        <w:instrText xml:space="preserve">s,t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\f(25 km,\f(1,6) h)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＝150 km/h＞120 km/h，所以若采用</w:t>
      </w:r>
      <w:r>
        <w:rPr>
          <w:rFonts w:hAnsi="宋体" w:cs="Times New Roman"/>
        </w:rPr>
        <w:t>“</w:t>
      </w:r>
      <w:r>
        <w:rPr>
          <w:rFonts w:ascii="Times New Roman" w:hAnsi="Times New Roman" w:eastAsia="楷体_GB2312" w:cs="Times New Roman"/>
        </w:rPr>
        <w:t>区间测速</w:t>
      </w:r>
      <w:r>
        <w:rPr>
          <w:rFonts w:hAnsi="宋体" w:cs="Times New Roman"/>
        </w:rPr>
        <w:t>”</w:t>
      </w:r>
      <w:r>
        <w:rPr>
          <w:rFonts w:ascii="Times New Roman" w:hAnsi="Times New Roman" w:eastAsia="楷体_GB2312" w:cs="Times New Roman"/>
        </w:rPr>
        <w:t>法，该汽车在该路段会被判超速。</w:t>
      </w:r>
    </w:p>
    <w:p w14:paraId="64E07ED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A662DE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第7讲　浮力</w:t>
      </w:r>
    </w:p>
    <w:p w14:paraId="70F2440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3A2E7C5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[2023舟山三模]</w:t>
      </w:r>
      <w:r>
        <w:rPr>
          <w:rFonts w:ascii="Times New Roman" w:hAnsi="Times New Roman" w:cs="Times New Roman"/>
        </w:rPr>
        <w:t>如图所示，下列说法正确</w:t>
      </w:r>
      <w:r>
        <w:rPr>
          <w:rFonts w:hint="eastAsia" w:ascii="Times New Roman" w:hAnsi="Times New Roman" w:cs="Times New Roman"/>
        </w:rPr>
        <w:t>的是</w:t>
      </w:r>
      <w:r>
        <w:rPr>
          <w:rFonts w:ascii="Times New Roman" w:hAnsi="Times New Roman" w:cs="Times New Roman"/>
        </w:rPr>
        <w:t>(D)</w:t>
      </w:r>
    </w:p>
    <w:p w14:paraId="1061F05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66" o:spt="75" type="#_x0000_t75" style="height:66.75pt;width:42pt;" filled="f" o:preferrelative="t" stroked="f" coordsize="21600,21600">
            <v:path/>
            <v:fill on="f" focussize="0,0"/>
            <v:stroke on="f" joinstyle="miter"/>
            <v:imagedata r:id="rId99" r:href="rId100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7" o:spt="75" type="#_x0000_t75" style="height:66.75pt;width:36.75pt;" filled="f" o:preferrelative="t" stroked="f" coordsize="21600,21600">
            <v:path/>
            <v:fill on="f" focussize="0,0"/>
            <v:stroke on="f" joinstyle="miter"/>
            <v:imagedata r:id="rId101" r:href="rId10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8" o:spt="75" type="#_x0000_t75" style="height:63.75pt;width:45.75pt;" filled="f" o:preferrelative="t" stroked="f" coordsize="21600,21600">
            <v:path/>
            <v:fill on="f" focussize="0,0"/>
            <v:stroke on="f" joinstyle="miter"/>
            <v:imagedata r:id="rId103" r:href="rId10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69" o:spt="75" type="#_x0000_t75" style="height:66.75pt;width:56.25pt;" filled="f" o:preferrelative="t" stroked="f" coordsize="21600,21600">
            <v:path/>
            <v:fill on="f" focussize="0,0"/>
            <v:stroke on="f" joinstyle="miter"/>
            <v:imagedata r:id="rId105" r:href="rId106" o:title=""/>
            <o:lock v:ext="edit" aspectratio="t"/>
            <w10:wrap type="none"/>
            <w10:anchorlock/>
          </v:shape>
        </w:pict>
      </w:r>
    </w:p>
    <w:p w14:paraId="36427CB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A．图甲中远洋货轮从长江驶入大海时，浮力会变大</w:t>
      </w:r>
    </w:p>
    <w:p w14:paraId="6252FB6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B．图乙无论怎样挤压矿泉水瓶侧面，都无法使瓶内的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浮沉子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悬浮</w:t>
      </w:r>
    </w:p>
    <w:p w14:paraId="3B134978">
      <w:pPr>
        <w:pStyle w:val="10"/>
        <w:ind w:firstLine="420" w:firstLineChars="20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C．图丙说明物体浸没在液体中的位置</w:t>
      </w:r>
      <w:r>
        <w:rPr>
          <w:rFonts w:hint="eastAsia" w:ascii="Times New Roman" w:hAnsi="Times New Roman" w:cs="Times New Roman"/>
        </w:rPr>
        <w:t>越深，所受的浮力越大</w:t>
      </w:r>
    </w:p>
    <w:p w14:paraId="30ACD53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图丁中，将同一只密度计放在两种液体中漂浮，所受浮力的大小关系为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i/>
          <w:vertAlign w:val="subscript"/>
        </w:rPr>
        <w:t>b</w:t>
      </w:r>
      <w:r>
        <w:rPr>
          <w:rFonts w:ascii="Times New Roman" w:hAnsi="Times New Roman" w:cs="Times New Roman"/>
        </w:rPr>
        <w:t>，液体密度的大小关系为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ascii="Times New Roman" w:hAnsi="Times New Roman" w:cs="Times New Roman"/>
        </w:rPr>
        <w:t>＜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i/>
          <w:vertAlign w:val="subscript"/>
        </w:rPr>
        <w:t>b</w:t>
      </w:r>
    </w:p>
    <w:p w14:paraId="574CCC8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[2023台州一模]</w:t>
      </w:r>
      <w:r>
        <w:rPr>
          <w:rFonts w:ascii="Times New Roman" w:hAnsi="Times New Roman" w:cs="Times New Roman"/>
        </w:rPr>
        <w:t>如图，把小石块挂在弹簧测力计上，示数为2.5 N，再将石块浸没在盐水中，示数变为1.5 N，利用以上信息能求解的物理量是(B)</w:t>
      </w:r>
    </w:p>
    <w:p w14:paraId="68D2230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0" o:spt="75" type="#_x0000_t75" style="height:102pt;width:33pt;" filled="f" o:preferrelative="t" stroked="f" coordsize="21600,21600">
            <v:path/>
            <v:fill on="f" focussize="0,0"/>
            <v:stroke on="f" joinstyle="miter"/>
            <v:imagedata r:id="rId107" r:href="rId10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71" o:spt="75" type="#_x0000_t75" style="height:100.5pt;width:39pt;" filled="f" o:preferrelative="t" stroked="f" coordsize="21600,21600">
            <v:path/>
            <v:fill on="f" focussize="0,0"/>
            <v:stroke on="f" joinstyle="miter"/>
            <v:imagedata r:id="rId109" r:href="rId110" o:title=""/>
            <o:lock v:ext="edit" aspectratio="t"/>
            <w10:wrap type="none"/>
            <w10:anchorlock/>
          </v:shape>
        </w:pict>
      </w:r>
    </w:p>
    <w:p w14:paraId="51C8A1A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A．石块的体积  B．排开盐水的重</w:t>
      </w:r>
    </w:p>
    <w:p w14:paraId="1EAB6AE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C．石块的密度  D．盐水的密度</w:t>
      </w:r>
    </w:p>
    <w:p w14:paraId="6A365A27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[2023温州模拟]</w:t>
      </w:r>
      <w:r>
        <w:rPr>
          <w:rFonts w:ascii="Times New Roman" w:hAnsi="Times New Roman" w:cs="Times New Roman"/>
        </w:rPr>
        <w:t>一密封袋放在非常精密的电子秤上如图甲所示，若将密封袋装入适量空气后密封(空气未被压缩)如图乙所示，则电子秤的示数将(C)</w:t>
      </w:r>
    </w:p>
    <w:p w14:paraId="3141B2B1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2" o:spt="75" type="#_x0000_t75" style="height:69.75pt;width:94.5pt;" filled="f" o:preferrelative="t" stroked="f" coordsize="21600,21600">
            <v:path/>
            <v:fill on="f" focussize="0,0"/>
            <v:stroke on="f" joinstyle="miter"/>
            <v:imagedata r:id="rId111" r:href="rId11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pict>
          <v:shape id="_x0000_i1073" o:spt="75" type="#_x0000_t75" style="height:69.75pt;width:92.25pt;" filled="f" o:preferrelative="t" stroked="f" coordsize="21600,21600">
            <v:path/>
            <v:fill on="f" focussize="0,0"/>
            <v:stroke on="f" joinstyle="miter"/>
            <v:imagedata r:id="rId113" r:href="rId114" o:title=""/>
            <o:lock v:ext="edit" aspectratio="t"/>
            <w10:wrap type="none"/>
            <w10:anchorlock/>
          </v:shape>
        </w:pict>
      </w:r>
    </w:p>
    <w:p w14:paraId="5598D38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A．变大  B．变小</w:t>
      </w:r>
    </w:p>
    <w:p w14:paraId="6F37516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C．不变  D．无法判断</w:t>
      </w:r>
    </w:p>
    <w:p w14:paraId="1375454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[2023湖州中考]</w:t>
      </w:r>
      <w:r>
        <w:rPr>
          <w:rFonts w:ascii="Times New Roman" w:hAnsi="Times New Roman" w:cs="Times New Roman"/>
        </w:rPr>
        <w:t>现将一杯子和木块(不吸水，密度为0.6</w:t>
      </w:r>
      <w:r>
        <w:rPr>
          <w:rFonts w:hAnsi="宋体" w:cs="Times New Roman"/>
        </w:rPr>
        <w:t>×</w:t>
      </w:r>
      <w:r>
        <w:rPr>
          <w:rFonts w:ascii="Times New Roman" w:hAnsi="Times New Roman" w:cs="Times New Roman"/>
        </w:rPr>
        <w:t>10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千克/米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)以两种方式放入同一容器中(容器内水的质量保持不变)。如图所示，图甲杯子开口向上，浮在水面上。图乙杯子倒扣(里面充满水)，木块紧贴杯底，一起悬浮在水中。两种情</w:t>
      </w:r>
      <w:r>
        <w:rPr>
          <w:rFonts w:hint="eastAsia" w:ascii="Times New Roman" w:hAnsi="Times New Roman" w:cs="Times New Roman"/>
        </w:rPr>
        <w:t>况下</w:t>
      </w:r>
      <w:r>
        <w:rPr>
          <w:rFonts w:ascii="Times New Roman" w:hAnsi="Times New Roman" w:cs="Times New Roman"/>
        </w:rPr>
        <w:t>(C)</w:t>
      </w:r>
    </w:p>
    <w:p w14:paraId="424677A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4" o:spt="75" alt="" type="#_x0000_t75" style="height:55.8pt;width:53.05pt;" filled="f" o:preferrelative="t" stroked="f" coordsize="21600,21600">
            <v:path/>
            <v:fill on="f" focussize="0,0"/>
            <v:stroke on="f"/>
            <v:imagedata r:id="rId115" r:href="rId11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75" o:spt="75" alt="" type="#_x0000_t75" style="height:56.5pt;width:54.8pt;" filled="f" o:preferrelative="t" stroked="f" coordsize="21600,21600">
            <v:path/>
            <v:fill on="f" focussize="0,0"/>
            <v:stroke on="f"/>
            <v:imagedata r:id="rId117" r:href="rId118" o:title=""/>
            <o:lock v:ext="edit" aspectratio="t"/>
            <w10:wrap type="none"/>
            <w10:anchorlock/>
          </v:shape>
        </w:pict>
      </w:r>
    </w:p>
    <w:p w14:paraId="5C84AE7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A．木块所受浮力的大小相同</w:t>
      </w:r>
    </w:p>
    <w:p w14:paraId="680BB692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B．杯子所受浮力的大小相同</w:t>
      </w:r>
    </w:p>
    <w:p w14:paraId="2854AD1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C．容器内水的深度相同</w:t>
      </w:r>
    </w:p>
    <w:p w14:paraId="1A15ADD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D．木块对杯子底部力的大小相同</w:t>
      </w:r>
    </w:p>
    <w:p w14:paraId="3542B2A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22D0DBA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[2023金华二模]</w:t>
      </w:r>
      <w:r>
        <w:rPr>
          <w:rFonts w:ascii="Times New Roman" w:hAnsi="Times New Roman" w:cs="Times New Roman"/>
        </w:rPr>
        <w:t>如图是用抽水法</w:t>
      </w:r>
      <w:r>
        <w:rPr>
          <w:rFonts w:hint="eastAsia" w:ascii="Times New Roman" w:hAnsi="Times New Roman" w:cs="Times New Roman"/>
        </w:rPr>
        <w:t>验证阿基米德原理的情形，将待测物(装沙石的塑料球)挂在烧杯的下面，再将烧杯挂在弹簧测力计的挂钩上，记下读数为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，将广口瓶放在铁架台底板上，并注水至距瓶口5厘米处，刻上明显标记。降低弹簧测力计，使待测物浸没在水中但不能沉到底，记下读数为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，用注射器将广口瓶中的水抽出，使液面__</w:t>
      </w:r>
      <w:r>
        <w:rPr>
          <w:rFonts w:ascii="Times New Roman" w:hAnsi="Times New Roman" w:cs="Times New Roman"/>
          <w:u w:val="single"/>
        </w:rPr>
        <w:t>重新回到标记处，然后将抽出的水注入烧杯中</w:t>
      </w:r>
      <w:r>
        <w:rPr>
          <w:rFonts w:ascii="Times New Roman" w:hAnsi="Times New Roman" w:cs="Times New Roman"/>
        </w:rPr>
        <w:t>__，此时弹簧测力计的读数重新回到__</w:t>
      </w:r>
      <w:r>
        <w:rPr>
          <w:rFonts w:ascii="Times New Roman" w:hAnsi="Times New Roman" w:cs="Times New Roman"/>
          <w:i/>
          <w:u w:val="single"/>
        </w:rPr>
        <w:t>F</w:t>
      </w:r>
      <w:r>
        <w:rPr>
          <w:rFonts w:ascii="Times New Roman" w:hAnsi="Times New Roman" w:cs="Times New Roman"/>
          <w:u w:val="single"/>
          <w:vertAlign w:val="subscript"/>
        </w:rPr>
        <w:t>1</w:t>
      </w:r>
      <w:r>
        <w:rPr>
          <w:rFonts w:ascii="Times New Roman" w:hAnsi="Times New Roman" w:cs="Times New Roman"/>
        </w:rPr>
        <w:t>__，这说明待测物受到的浮力等于排开水的重力，即验证了阿基米德原理。</w:t>
      </w:r>
    </w:p>
    <w:p w14:paraId="4F2DB05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6" o:spt="75" type="#_x0000_t75" style="height:111pt;width:71.25pt;" filled="f" o:preferrelative="t" stroked="f" coordsize="21600,21600">
            <v:path/>
            <v:fill on="f" focussize="0,0"/>
            <v:stroke on="f" joinstyle="miter"/>
            <v:imagedata r:id="rId119" r:href="rId120" o:title=""/>
            <o:lock v:ext="edit" aspectratio="t"/>
            <w10:wrap type="none"/>
            <w10:anchorlock/>
          </v:shape>
        </w:pict>
      </w:r>
    </w:p>
    <w:p w14:paraId="1B5622ED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[2023湖州模拟]</w:t>
      </w:r>
      <w:r>
        <w:rPr>
          <w:rFonts w:ascii="Times New Roman" w:hAnsi="Times New Roman" w:cs="Times New Roman"/>
        </w:rPr>
        <w:t>在研究物体浮沉条件的实验中，将一个鸡蛋浸没在水中，向水中缓慢加盐，直至盐不能再溶解为止，鸡蛋受到的浮力</w:t>
      </w:r>
      <w:r>
        <w:rPr>
          <w:rFonts w:ascii="Times New Roman" w:hAnsi="Times New Roman" w:cs="Times New Roman"/>
          <w:i/>
        </w:rPr>
        <w:t>F</w:t>
      </w:r>
      <w:r>
        <w:rPr>
          <w:rFonts w:ascii="Times New Roman" w:hAnsi="Times New Roman" w:cs="Times New Roman"/>
        </w:rPr>
        <w:t>随盐水密度变化的规律如图甲所示(</w:t>
      </w:r>
      <w:r>
        <w:rPr>
          <w:rFonts w:ascii="Times New Roman" w:hAnsi="Times New Roman" w:cs="Times New Roman"/>
          <w:i/>
        </w:rPr>
        <w:t>ρ</w:t>
      </w:r>
      <w:r>
        <w:rPr>
          <w:rFonts w:ascii="Times New Roman" w:hAnsi="Times New Roman" w:cs="Times New Roman"/>
          <w:i/>
          <w:vertAlign w:val="subscript"/>
        </w:rPr>
        <w:t>A</w:t>
      </w:r>
      <w:r>
        <w:rPr>
          <w:rFonts w:hint="eastAsia" w:ascii="Times New Roman" w:hAnsi="Times New Roman" w:cs="Times New Roman"/>
        </w:rPr>
        <w:t>＝</w:t>
      </w:r>
      <w:r>
        <w:rPr>
          <w:rFonts w:hint="eastAsia" w:ascii="Times New Roman" w:hAnsi="Times New Roman" w:cs="Times New Roman"/>
          <w:i/>
        </w:rPr>
        <w:t>ρ</w:t>
      </w:r>
      <w:r>
        <w:rPr>
          <w:rFonts w:hint="eastAsia" w:ascii="Times New Roman" w:hAnsi="Times New Roman" w:cs="Times New Roman"/>
          <w:vertAlign w:val="subscript"/>
        </w:rPr>
        <w:t>水</w:t>
      </w:r>
      <w:r>
        <w:rPr>
          <w:rFonts w:hint="eastAsia" w:ascii="Times New Roman" w:hAnsi="Times New Roman" w:cs="Times New Roman"/>
        </w:rPr>
        <w:t>)。</w:t>
      </w:r>
    </w:p>
    <w:p w14:paraId="216C63AB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7" o:spt="75" type="#_x0000_t75" style="height:71.25pt;width:40.5pt;" filled="f" o:preferrelative="t" stroked="f" coordsize="21600,21600">
            <v:path/>
            <v:fill on="f" focussize="0,0"/>
            <v:stroke on="f" joinstyle="miter"/>
            <v:imagedata r:id="rId121" r:href="rId12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,甲)　</w:t>
      </w:r>
      <w:r>
        <w:rPr>
          <w:rFonts w:ascii="Times New Roman" w:hAnsi="Times New Roman" w:cs="Times New Roman"/>
        </w:rPr>
        <w:pict>
          <v:shape id="_x0000_i1078" o:spt="75" type="#_x0000_t75" style="height:62.25pt;width:110.25pt;" filled="f" o:preferrelative="t" stroked="f" coordsize="21600,21600">
            <v:path/>
            <v:fill on="f" focussize="0,0"/>
            <v:stroke on="f" joinstyle="miter"/>
            <v:imagedata r:id="rId123" r:href="rId12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,乙)</w:t>
      </w:r>
    </w:p>
    <w:p w14:paraId="758BAA5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(1)当盐水的密度为图乙中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点对应的密度时，鸡蛋处于__</w:t>
      </w:r>
      <w:r>
        <w:rPr>
          <w:rFonts w:ascii="Times New Roman" w:hAnsi="Times New Roman" w:cs="Times New Roman"/>
          <w:u w:val="single"/>
        </w:rPr>
        <w:t>漂浮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漂浮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悬浮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沉底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)状态。</w:t>
      </w:r>
    </w:p>
    <w:p w14:paraId="56270D9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(2)鸡蛋的重力大</w:t>
      </w:r>
      <w:r>
        <w:rPr>
          <w:rFonts w:hint="eastAsia" w:ascii="Times New Roman" w:hAnsi="Times New Roman" w:cs="Times New Roman"/>
        </w:rPr>
        <w:t>小是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i/>
          <w:u w:val="single"/>
        </w:rPr>
        <w:t>F</w:t>
      </w:r>
      <w:r>
        <w:rPr>
          <w:rFonts w:ascii="Times New Roman" w:hAnsi="Times New Roman" w:cs="Times New Roman"/>
          <w:u w:val="single"/>
          <w:vertAlign w:val="subscript"/>
        </w:rPr>
        <w:t>0</w:t>
      </w:r>
      <w:r>
        <w:rPr>
          <w:rFonts w:ascii="Times New Roman" w:hAnsi="Times New Roman" w:cs="Times New Roman"/>
        </w:rPr>
        <w:t>__。</w:t>
      </w:r>
    </w:p>
    <w:p w14:paraId="747EEBF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4FA8A87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[2023义乌模拟]</w:t>
      </w:r>
      <w:r>
        <w:rPr>
          <w:rFonts w:ascii="Times New Roman" w:hAnsi="Times New Roman" w:cs="Times New Roman"/>
        </w:rPr>
        <w:t>如图是小科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探究浮力大小与哪些因素有关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的实验情形。</w:t>
      </w:r>
    </w:p>
    <w:p w14:paraId="0F95141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79" o:spt="75" type="#_x0000_t75" style="height:127.5pt;width:49.5pt;" filled="f" o:preferrelative="t" stroked="f" coordsize="21600,21600">
            <v:path/>
            <v:fill on="f" focussize="0,0"/>
            <v:stroke on="f" joinstyle="miter"/>
            <v:imagedata r:id="rId125" r:href="rId126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0" o:spt="75" type="#_x0000_t75" style="height:116.25pt;width:36.75pt;" filled="f" o:preferrelative="t" stroked="f" coordsize="21600,21600">
            <v:path/>
            <v:fill on="f" focussize="0,0"/>
            <v:stroke on="f" joinstyle="miter"/>
            <v:imagedata r:id="rId127" r:href="rId12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081" o:spt="75" type="#_x0000_t75" style="height:99.75pt;width:43.5pt;" filled="f" o:preferrelative="t" stroked="f" coordsize="21600,21600">
            <v:path/>
            <v:fill on="f" focussize="0,0"/>
            <v:stroke on="f" joinstyle="miter"/>
            <v:imagedata r:id="rId129" r:href="rId130" o:title=""/>
            <o:lock v:ext="edit" aspectratio="t"/>
            <w10:wrap type="none"/>
            <w10:anchorlock/>
          </v:shape>
        </w:pict>
      </w:r>
    </w:p>
    <w:p w14:paraId="23FBCAA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(1)物体未浸入水中时，弹簧测力计示数如图甲所示。小科将物体从图甲下降至图乙的过程中，除了发现弹簧测力计示数逐渐减小，还观察到__</w:t>
      </w:r>
      <w:r>
        <w:rPr>
          <w:rFonts w:ascii="Times New Roman" w:hAnsi="Times New Roman" w:cs="Times New Roman"/>
          <w:u w:val="single"/>
        </w:rPr>
        <w:t>容器内的水面逐渐上升</w:t>
      </w:r>
      <w:r>
        <w:rPr>
          <w:rFonts w:ascii="Times New Roman" w:hAnsi="Times New Roman" w:cs="Times New Roman"/>
        </w:rPr>
        <w:t>__，由此初步分析得出：物体所受浮力的大小与它排开液体的体积有关。</w:t>
      </w:r>
    </w:p>
    <w:p w14:paraId="3C74C07C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(2)继续增大物体所处的深度，当它与容器底部接触后，弹簧测力计示数如图丙所示，此时物体受到的浮力为__</w:t>
      </w:r>
      <w:r>
        <w:rPr>
          <w:rFonts w:ascii="Times New Roman" w:hAnsi="Times New Roman" w:cs="Times New Roman"/>
          <w:u w:val="single"/>
        </w:rPr>
        <w:t>0.8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N</w:t>
      </w:r>
      <w:r>
        <w:rPr>
          <w:rFonts w:ascii="Times New Roman" w:hAnsi="Times New Roman" w:cs="Times New Roman"/>
        </w:rPr>
        <w:t>__。</w:t>
      </w:r>
    </w:p>
    <w:p w14:paraId="37ABED6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(3)为探究浮力与液体密度的关系，小科又把物体浸没到事先配制好的盐水中，这样操作的目的是为了控制__</w:t>
      </w:r>
      <w:r>
        <w:rPr>
          <w:rFonts w:ascii="Times New Roman" w:hAnsi="Times New Roman" w:cs="Times New Roman"/>
          <w:u w:val="single"/>
        </w:rPr>
        <w:t>排开液体的体积</w:t>
      </w:r>
      <w:r>
        <w:rPr>
          <w:rFonts w:ascii="Times New Roman" w:hAnsi="Times New Roman" w:cs="Times New Roman"/>
        </w:rPr>
        <w:t>__相同；他发现液体密度改变，而物体受到的浮力变化却不明显。小科想出下列四种实验改进方案，其中不可行的是__</w:t>
      </w:r>
      <w:r>
        <w:rPr>
          <w:rFonts w:ascii="Times New Roman" w:hAnsi="Times New Roman" w:cs="Times New Roman"/>
          <w:u w:val="single"/>
        </w:rPr>
        <w:t>D</w:t>
      </w:r>
      <w:r>
        <w:rPr>
          <w:rFonts w:ascii="Times New Roman" w:hAnsi="Times New Roman" w:cs="Times New Roman"/>
        </w:rPr>
        <w:t>__。</w:t>
      </w:r>
    </w:p>
    <w:p w14:paraId="20E4817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A．换用体积更大的同种物体</w:t>
      </w:r>
    </w:p>
    <w:p w14:paraId="5DE7484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B．换用密度比水小得多的液体</w:t>
      </w:r>
    </w:p>
    <w:p w14:paraId="09564AE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C．换用精确度更高的测力计</w:t>
      </w:r>
    </w:p>
    <w:p w14:paraId="6DE88E8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D．利用现有器材进行多次实验</w:t>
      </w:r>
    </w:p>
    <w:p w14:paraId="0A33E96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四、综合题</w:t>
      </w:r>
    </w:p>
    <w:p w14:paraId="7D31C714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cs="Times New Roman"/>
        </w:rPr>
        <w:t>8.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"../AppData/Local/Temp/Rar$DIa7100.1594/项目化学习.TIF"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82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131" r:href="rId13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eastAsia="仿宋_GB2312" w:cs="Times New Roman"/>
        </w:rPr>
        <w:t>[2024杭州校级模拟]</w:t>
      </w:r>
      <w:r>
        <w:rPr>
          <w:rFonts w:ascii="Times New Roman" w:hAnsi="Times New Roman" w:cs="Times New Roman"/>
        </w:rPr>
        <w:t>【产品设计】项目小组利用硬质塑料瓶制作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潜水艇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，塑料瓶厚度不计，生活舱与水舱之间密封不连通，水舱与注射器通过塑料软管相连，移动注射器活塞可以实现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潜</w:t>
      </w:r>
      <w:r>
        <w:rPr>
          <w:rFonts w:hint="eastAsia" w:ascii="Times New Roman" w:hAnsi="Times New Roman" w:cs="Times New Roman"/>
        </w:rPr>
        <w:t>水艇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的浮沉，模型如图甲。</w:t>
      </w:r>
    </w:p>
    <w:p w14:paraId="282E2200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3" o:spt="75" type="#_x0000_t75" style="height:96pt;width:207.75pt;" filled="f" o:preferrelative="t" stroked="f" coordsize="21600,21600">
            <v:path/>
            <v:fill on="f" focussize="0,0"/>
            <v:stroke on="f" joinstyle="miter"/>
            <v:imagedata r:id="rId133" r:href="rId134" o:title=""/>
            <o:lock v:ext="edit" aspectratio="t"/>
            <w10:wrap type="none"/>
            <w10:anchorlock/>
          </v:shape>
        </w:pict>
      </w:r>
    </w:p>
    <w:p w14:paraId="6348117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4" o:spt="75" type="#_x0000_t75" style="height:91.5pt;width:129.75pt;" filled="f" o:preferrelative="t" stroked="f" coordsize="21600,21600">
            <v:path/>
            <v:fill on="f" focussize="0,0"/>
            <v:stroke on="f" joinstyle="miter"/>
            <v:imagedata r:id="rId135" r:href="rId136" o:title=""/>
            <o:lock v:ext="edit" aspectratio="t"/>
            <w10:wrap type="none"/>
            <w10:anchorlock/>
          </v:shape>
        </w:pict>
      </w:r>
    </w:p>
    <w:p w14:paraId="00AF19A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【检验产品】如表为该小组制定的评价量表。</w:t>
      </w:r>
    </w:p>
    <w:p w14:paraId="465A76F6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822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55"/>
        <w:gridCol w:w="2055"/>
        <w:gridCol w:w="2055"/>
        <w:gridCol w:w="2055"/>
      </w:tblGrid>
      <w:tr w14:paraId="6BDD58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220" w:type="dxa"/>
            <w:gridSpan w:val="4"/>
            <w:shd w:val="clear" w:color="auto" w:fill="auto"/>
            <w:vAlign w:val="center"/>
          </w:tcPr>
          <w:p w14:paraId="3B4CD0A5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自制潜水艇评价量表</w:t>
            </w:r>
          </w:p>
        </w:tc>
      </w:tr>
      <w:tr w14:paraId="69E2A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055" w:type="dxa"/>
            <w:shd w:val="clear" w:color="auto" w:fill="auto"/>
            <w:vAlign w:val="center"/>
          </w:tcPr>
          <w:p w14:paraId="51F9E103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验收等级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768C3B31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优秀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09B1D13D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合格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411ED616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待改进</w:t>
            </w:r>
          </w:p>
        </w:tc>
      </w:tr>
      <w:tr w14:paraId="4A5634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055" w:type="dxa"/>
            <w:shd w:val="clear" w:color="auto" w:fill="auto"/>
            <w:vAlign w:val="center"/>
          </w:tcPr>
          <w:p w14:paraId="5C737016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功能仓分区设计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5293E755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生活舱和水舱独立分开，生活舱不进水，且生活舱较大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6FB8DB11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________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04A38225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生活舱和水舱没有独立分开</w:t>
            </w:r>
          </w:p>
        </w:tc>
      </w:tr>
      <w:tr w14:paraId="13F8F5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055" w:type="dxa"/>
            <w:shd w:val="clear" w:color="auto" w:fill="auto"/>
            <w:vAlign w:val="center"/>
          </w:tcPr>
          <w:p w14:paraId="53C73A61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浮沉情况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1727D16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“</w:t>
            </w:r>
            <w:r>
              <w:rPr>
                <w:rFonts w:ascii="Times New Roman" w:hAnsi="Times New Roman" w:cs="Times New Roman"/>
              </w:rPr>
              <w:t>潜水艇</w:t>
            </w:r>
            <w:r>
              <w:rPr>
                <w:rFonts w:hAnsi="宋体" w:cs="Times New Roman"/>
              </w:rPr>
              <w:t>”</w:t>
            </w:r>
            <w:r>
              <w:rPr>
                <w:rFonts w:ascii="Times New Roman" w:hAnsi="Times New Roman" w:cs="Times New Roman"/>
              </w:rPr>
              <w:t>能顺利实现下潜、上浮、悬浮、漂浮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6290F562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“</w:t>
            </w:r>
            <w:r>
              <w:rPr>
                <w:rFonts w:ascii="Times New Roman" w:hAnsi="Times New Roman" w:cs="Times New Roman"/>
              </w:rPr>
              <w:t>潜水艇</w:t>
            </w:r>
            <w:r>
              <w:rPr>
                <w:rFonts w:hAnsi="宋体" w:cs="Times New Roman"/>
              </w:rPr>
              <w:t>”</w:t>
            </w:r>
            <w:r>
              <w:rPr>
                <w:rFonts w:ascii="Times New Roman" w:hAnsi="Times New Roman" w:cs="Times New Roman"/>
              </w:rPr>
              <w:t>能下潜、上浮、悬浮、漂浮，但较困难</w:t>
            </w:r>
          </w:p>
        </w:tc>
        <w:tc>
          <w:tcPr>
            <w:tcW w:w="2055" w:type="dxa"/>
            <w:shd w:val="clear" w:color="auto" w:fill="auto"/>
            <w:vAlign w:val="center"/>
          </w:tcPr>
          <w:p w14:paraId="74675EAD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“</w:t>
            </w:r>
            <w:r>
              <w:rPr>
                <w:rFonts w:ascii="Times New Roman" w:hAnsi="Times New Roman" w:cs="Times New Roman"/>
              </w:rPr>
              <w:t>潜水艇</w:t>
            </w:r>
            <w:r>
              <w:rPr>
                <w:rFonts w:hAnsi="宋体" w:cs="Times New Roman"/>
              </w:rPr>
              <w:t>”</w:t>
            </w:r>
            <w:r>
              <w:rPr>
                <w:rFonts w:ascii="Times New Roman" w:hAnsi="Times New Roman" w:cs="Times New Roman"/>
              </w:rPr>
              <w:t>不能实现下潜、上浮</w:t>
            </w:r>
            <w:r>
              <w:rPr>
                <w:rFonts w:hint="eastAsia" w:ascii="Times New Roman" w:hAnsi="Times New Roman" w:cs="Times New Roman"/>
              </w:rPr>
              <w:t>、漂浮</w:t>
            </w:r>
          </w:p>
        </w:tc>
      </w:tr>
    </w:tbl>
    <w:p w14:paraId="088618E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(1)为实现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潜水艇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的上浮，小组同学的操作是__</w:t>
      </w:r>
      <w:r>
        <w:rPr>
          <w:rFonts w:ascii="Times New Roman" w:hAnsi="Times New Roman" w:cs="Times New Roman"/>
          <w:u w:val="single"/>
        </w:rPr>
        <w:t>推动活塞，向</w:t>
      </w:r>
      <w:r>
        <w:rPr>
          <w:rFonts w:hAnsi="宋体" w:cs="Times New Roman"/>
          <w:u w:val="single"/>
        </w:rPr>
        <w:t>“</w:t>
      </w:r>
      <w:r>
        <w:rPr>
          <w:rFonts w:ascii="Times New Roman" w:hAnsi="Times New Roman" w:cs="Times New Roman"/>
          <w:u w:val="single"/>
        </w:rPr>
        <w:t>潜水艇</w:t>
      </w:r>
      <w:r>
        <w:rPr>
          <w:rFonts w:hAnsi="宋体" w:cs="Times New Roman"/>
          <w:u w:val="single"/>
        </w:rPr>
        <w:t>”</w:t>
      </w:r>
      <w:r>
        <w:rPr>
          <w:rFonts w:ascii="Times New Roman" w:hAnsi="Times New Roman" w:cs="Times New Roman"/>
          <w:u w:val="single"/>
        </w:rPr>
        <w:t>打气</w:t>
      </w:r>
      <w:r>
        <w:rPr>
          <w:rFonts w:ascii="Times New Roman" w:hAnsi="Times New Roman" w:cs="Times New Roman"/>
        </w:rPr>
        <w:t>__，从而排出水舱内的水，实现上浮。</w:t>
      </w:r>
    </w:p>
    <w:p w14:paraId="54C981B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(2)表格中横线处应填__</w:t>
      </w:r>
      <w:r>
        <w:rPr>
          <w:rFonts w:ascii="Times New Roman" w:hAnsi="Times New Roman" w:cs="Times New Roman"/>
          <w:u w:val="single"/>
        </w:rPr>
        <w:t>生活舱和水舱独立分开，生活舱不进水，但生活舱较小</w:t>
      </w:r>
      <w:r>
        <w:rPr>
          <w:rFonts w:ascii="Times New Roman" w:hAnsi="Times New Roman" w:cs="Times New Roman"/>
        </w:rPr>
        <w:t>__。</w:t>
      </w:r>
    </w:p>
    <w:p w14:paraId="0638E8F8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(3)如图乙所示，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潜水艇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从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到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的过程，其受到</w:t>
      </w:r>
      <w:r>
        <w:rPr>
          <w:rFonts w:hint="eastAsia" w:ascii="Times New Roman" w:hAnsi="Times New Roman" w:cs="Times New Roman"/>
        </w:rPr>
        <w:t>的浮力的变化情况是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先不变后变小</w:t>
      </w:r>
      <w:r>
        <w:rPr>
          <w:rFonts w:ascii="Times New Roman" w:hAnsi="Times New Roman" w:cs="Times New Roman"/>
        </w:rPr>
        <w:t>__。</w:t>
      </w:r>
    </w:p>
    <w:p w14:paraId="1F60FA8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(4)已知某小组同学制作的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潜水艇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采用的材料总质量为0.5 kg，体积为650 cm</w:t>
      </w:r>
      <w:r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>，现有100 mL和200 mL两种规格的注射器，请通过计算说明选择哪种规格的注射器能实现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潜水艇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在水中悬浮(</w:t>
      </w:r>
      <w:r>
        <w:rPr>
          <w:rFonts w:ascii="Times New Roman" w:hAnsi="Times New Roman" w:cs="Times New Roman"/>
          <w:i/>
        </w:rPr>
        <w:t>g</w:t>
      </w:r>
      <w:r>
        <w:rPr>
          <w:rFonts w:ascii="Times New Roman" w:hAnsi="Times New Roman" w:cs="Times New Roman"/>
        </w:rPr>
        <w:t>取10 N/kg)。</w:t>
      </w:r>
    </w:p>
    <w:p w14:paraId="38F524F5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要使潜水艇实现在水中悬浮，则浮力应等于潜水艇的总重力，该潜水艇悬浮时受到的浮力为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浮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ρ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  <w:i/>
        </w:rPr>
        <w:t>gV</w:t>
      </w:r>
      <w:r>
        <w:rPr>
          <w:rFonts w:ascii="Times New Roman" w:hAnsi="Times New Roman" w:eastAsia="楷体_GB2312" w:cs="Times New Roman"/>
          <w:vertAlign w:val="subscript"/>
        </w:rPr>
        <w:t>排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ρ</w:t>
      </w:r>
      <w:r>
        <w:rPr>
          <w:rFonts w:ascii="Times New Roman" w:hAnsi="Times New Roman" w:eastAsia="楷体_GB2312" w:cs="Times New Roman"/>
          <w:vertAlign w:val="subscript"/>
        </w:rPr>
        <w:t>水</w:t>
      </w:r>
      <w:r>
        <w:rPr>
          <w:rFonts w:ascii="Times New Roman" w:hAnsi="Times New Roman" w:eastAsia="楷体_GB2312" w:cs="Times New Roman"/>
          <w:i/>
        </w:rPr>
        <w:t>gV</w:t>
      </w:r>
      <w:r>
        <w:rPr>
          <w:rFonts w:ascii="Times New Roman" w:hAnsi="Times New Roman" w:eastAsia="楷体_GB2312" w:cs="Times New Roman"/>
        </w:rPr>
        <w:t>＝1.0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 xml:space="preserve"> kg/m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N/kg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650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－6</w:t>
      </w:r>
      <w:r>
        <w:rPr>
          <w:rFonts w:ascii="Times New Roman" w:hAnsi="Times New Roman" w:eastAsia="楷体_GB2312" w:cs="Times New Roman"/>
        </w:rPr>
        <w:t xml:space="preserve">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＝6.5 N；材料的总质量为0.5 kg，则材料的总重力为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＝0.5 kg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 N/kg＝5 N，因为该潜水艇材料的总重力小于悬浮时受到的浮力，所以要向水舱内注水，则注入水的重力为Δ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t>F</w:t>
      </w:r>
      <w:r>
        <w:rPr>
          <w:rFonts w:ascii="Times New Roman" w:hAnsi="Times New Roman" w:eastAsia="楷体_GB2312" w:cs="Times New Roman"/>
          <w:vertAlign w:val="subscript"/>
        </w:rPr>
        <w:t>浮</w:t>
      </w:r>
      <w:r>
        <w:rPr>
          <w:rFonts w:ascii="Times New Roman" w:hAnsi="Times New Roman" w:eastAsia="楷体_GB2312" w:cs="Times New Roman"/>
        </w:rPr>
        <w:t>－</w:t>
      </w:r>
      <w:r>
        <w:rPr>
          <w:rFonts w:ascii="Times New Roman" w:hAnsi="Times New Roman" w:eastAsia="楷体_GB2312" w:cs="Times New Roman"/>
          <w:i/>
        </w:rPr>
        <w:t>G</w:t>
      </w:r>
      <w:r>
        <w:rPr>
          <w:rFonts w:ascii="Times New Roman" w:hAnsi="Times New Roman" w:eastAsia="楷体_GB2312" w:cs="Times New Roman"/>
        </w:rPr>
        <w:t>＝6.5 N－5 N＝1.5 N，注入水的体积为</w:t>
      </w:r>
      <w:r>
        <w:rPr>
          <w:rFonts w:ascii="Times New Roman" w:hAnsi="Times New Roman" w:eastAsia="楷体_GB2312" w:cs="Times New Roman"/>
          <w:i/>
        </w:rPr>
        <w:t>V</w:t>
      </w:r>
      <w:r>
        <w:rPr>
          <w:rFonts w:hint="eastAsia" w:ascii="Times New Roman" w:hAnsi="Times New Roman" w:eastAsia="楷体_GB2312" w:cs="Times New Roman"/>
          <w:vertAlign w:val="subscript"/>
        </w:rPr>
        <w:t>水</w:t>
      </w:r>
      <w:r>
        <w:rPr>
          <w:rFonts w:hint="eastAsia"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  <w:i/>
        </w:rPr>
        <w:fldChar w:fldCharType="begin"/>
      </w:r>
      <w:r>
        <w:rPr>
          <w:rFonts w:ascii="Times New Roman" w:hAnsi="Times New Roman" w:eastAsia="楷体_GB2312" w:cs="Times New Roman"/>
          <w:i/>
        </w:rPr>
        <w:instrText xml:space="preserve">eq \f</w:instrText>
      </w:r>
      <w:r>
        <w:rPr>
          <w:rFonts w:ascii="Times New Roman" w:hAnsi="Times New Roman" w:eastAsia="楷体_GB2312" w:cs="Times New Roman"/>
        </w:rPr>
        <w:instrText xml:space="preserve">(Δ</w:instrText>
      </w:r>
      <w:r>
        <w:rPr>
          <w:rFonts w:ascii="Times New Roman" w:hAnsi="Times New Roman" w:eastAsia="楷体_GB2312" w:cs="Times New Roman"/>
          <w:i/>
        </w:rPr>
        <w:instrText xml:space="preserve">G,ρ</w:instrText>
      </w:r>
      <w:r>
        <w:rPr>
          <w:rFonts w:ascii="Times New Roman" w:hAnsi="Times New Roman" w:eastAsia="楷体_GB2312" w:cs="Times New Roman"/>
          <w:vertAlign w:val="subscript"/>
        </w:rPr>
        <w:instrText xml:space="preserve">水</w:instrText>
      </w:r>
      <w:r>
        <w:rPr>
          <w:rFonts w:ascii="Times New Roman" w:hAnsi="Times New Roman" w:eastAsia="楷体_GB2312" w:cs="Times New Roman"/>
          <w:i/>
        </w:rPr>
        <w:instrText xml:space="preserve">g</w:instrText>
      </w:r>
      <w:r>
        <w:rPr>
          <w:rFonts w:ascii="Times New Roman" w:hAnsi="Times New Roman" w:eastAsia="楷体_GB2312" w:cs="Times New Roman"/>
        </w:rPr>
        <w:instrText xml:space="preserve">)</w:instrText>
      </w:r>
      <w:r>
        <w:rPr>
          <w:rFonts w:ascii="Times New Roman" w:hAnsi="Times New Roman" w:eastAsia="楷体_GB2312" w:cs="Times New Roman"/>
          <w:i/>
        </w:rPr>
        <w:fldChar w:fldCharType="end"/>
      </w:r>
      <w:r>
        <w:rPr>
          <w:rFonts w:ascii="Times New Roman" w:hAnsi="Times New Roman" w:eastAsia="楷体_GB2312" w:cs="Times New Roman"/>
        </w:rPr>
        <w:t>＝</w:t>
      </w:r>
      <w:r>
        <w:rPr>
          <w:rFonts w:ascii="Times New Roman" w:hAnsi="Times New Roman" w:eastAsia="楷体_GB2312" w:cs="Times New Roman"/>
        </w:rPr>
        <w:fldChar w:fldCharType="begin"/>
      </w:r>
      <w:r>
        <w:rPr>
          <w:rFonts w:ascii="Times New Roman" w:hAnsi="Times New Roman" w:eastAsia="楷体_GB2312" w:cs="Times New Roman"/>
        </w:rPr>
        <w:instrText xml:space="preserve">eq \f(1.5 N,1.0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3</w:instrText>
      </w:r>
      <w:r>
        <w:rPr>
          <w:rFonts w:ascii="Times New Roman" w:hAnsi="Times New Roman" w:eastAsia="楷体_GB2312" w:cs="Times New Roman"/>
        </w:rPr>
        <w:instrText xml:space="preserve"> kg/m</w:instrText>
      </w:r>
      <w:r>
        <w:rPr>
          <w:rFonts w:ascii="Times New Roman" w:hAnsi="Times New Roman" w:eastAsia="楷体_GB2312" w:cs="Times New Roman"/>
          <w:vertAlign w:val="superscript"/>
        </w:rPr>
        <w:instrText xml:space="preserve">3</w:instrText>
      </w:r>
      <w:r>
        <w:rPr>
          <w:rFonts w:hAnsi="宋体" w:cs="Times New Roman"/>
        </w:rPr>
        <w:instrText xml:space="preserve">×</w:instrText>
      </w:r>
      <w:r>
        <w:rPr>
          <w:rFonts w:ascii="Times New Roman" w:hAnsi="Times New Roman" w:eastAsia="楷体_GB2312" w:cs="Times New Roman"/>
        </w:rPr>
        <w:instrText xml:space="preserve">10 N/kg)</w:instrText>
      </w:r>
      <w:r>
        <w:rPr>
          <w:rFonts w:ascii="Times New Roman" w:hAnsi="Times New Roman" w:eastAsia="楷体_GB2312" w:cs="Times New Roman"/>
        </w:rPr>
        <w:fldChar w:fldCharType="end"/>
      </w:r>
      <w:r>
        <w:rPr>
          <w:rFonts w:ascii="Times New Roman" w:hAnsi="Times New Roman" w:eastAsia="楷体_GB2312" w:cs="Times New Roman"/>
        </w:rPr>
        <w:t>＝1.5</w:t>
      </w:r>
      <w:r>
        <w:rPr>
          <w:rFonts w:hAnsi="宋体" w:cs="Times New Roman"/>
        </w:rPr>
        <w:t>×</w:t>
      </w:r>
      <w:r>
        <w:rPr>
          <w:rFonts w:ascii="Times New Roman" w:hAnsi="Times New Roman" w:eastAsia="楷体_GB2312" w:cs="Times New Roman"/>
        </w:rPr>
        <w:t>10</w:t>
      </w:r>
      <w:r>
        <w:rPr>
          <w:rFonts w:ascii="Times New Roman" w:hAnsi="Times New Roman" w:eastAsia="楷体_GB2312" w:cs="Times New Roman"/>
          <w:vertAlign w:val="superscript"/>
        </w:rPr>
        <w:t>－4</w:t>
      </w:r>
      <w:r>
        <w:rPr>
          <w:rFonts w:ascii="Times New Roman" w:hAnsi="Times New Roman" w:eastAsia="楷体_GB2312" w:cs="Times New Roman"/>
        </w:rPr>
        <w:t xml:space="preserve"> m</w:t>
      </w:r>
      <w:r>
        <w:rPr>
          <w:rFonts w:ascii="Times New Roman" w:hAnsi="Times New Roman" w:eastAsia="楷体_GB2312" w:cs="Times New Roman"/>
          <w:vertAlign w:val="superscript"/>
        </w:rPr>
        <w:t>3</w:t>
      </w:r>
      <w:r>
        <w:rPr>
          <w:rFonts w:ascii="Times New Roman" w:hAnsi="Times New Roman" w:eastAsia="楷体_GB2312" w:cs="Times New Roman"/>
        </w:rPr>
        <w:t>＝150 mL，假设注射器抽出多少气体就有多少体积的水进入水舱，则注射器的容积应不小于150 mL，因此应选规格为200 mL的注射器。</w:t>
      </w:r>
    </w:p>
    <w:p w14:paraId="2710A7A5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A4115DC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第8讲　电流与电路　电压与电阻</w:t>
      </w:r>
    </w:p>
    <w:p w14:paraId="3D081B0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一、选择题</w:t>
      </w:r>
    </w:p>
    <w:p w14:paraId="13C7DB8D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[2023温州中考]</w:t>
      </w:r>
      <w:r>
        <w:rPr>
          <w:rFonts w:ascii="Times New Roman" w:hAnsi="Times New Roman" w:cs="Times New Roman"/>
        </w:rPr>
        <w:t>用伏安法测电阻时，某次电表的指针位置如图所示。其示数为(C)</w:t>
      </w:r>
    </w:p>
    <w:p w14:paraId="00B3E126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5" o:spt="75" alt="" type="#_x0000_t75" style="height:60.4pt;width:87.3pt;" filled="f" o:preferrelative="t" stroked="f" coordsize="21600,21600">
            <v:path/>
            <v:fill on="f" focussize="0,0"/>
            <v:stroke on="f"/>
            <v:imagedata r:id="rId137" r:href="rId138" o:title=""/>
            <o:lock v:ext="edit" aspectratio="t"/>
            <w10:wrap type="none"/>
            <w10:anchorlock/>
          </v:shape>
        </w:pict>
      </w:r>
    </w:p>
    <w:p w14:paraId="1CE451C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A．6.0 V  B．6.0 A</w:t>
      </w:r>
    </w:p>
    <w:p w14:paraId="2844CF5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C．1.20 V  D．1.20 A</w:t>
      </w:r>
    </w:p>
    <w:p w14:paraId="447C7DF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2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[2023宁波中考]</w:t>
      </w:r>
      <w:r>
        <w:rPr>
          <w:rFonts w:ascii="Times New Roman" w:hAnsi="Times New Roman" w:cs="Times New Roman"/>
        </w:rPr>
        <w:t>如图所示是一种触摸开关。当手指直接接触这种开关面板上的金属体时，因为人体是导体，会触发开关闭合，电路中的电灯发光。用手持下列物体去接触面板上金属体时，也能使电灯发光的是(B)</w:t>
      </w:r>
    </w:p>
    <w:p w14:paraId="7CB81A2D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86" o:spt="75" type="#_x0000_t75" style="height:41.25pt;width:85.5pt;" filled="f" o:preferrelative="t" stroked="f" coordsize="21600,21600">
            <v:path/>
            <v:fill on="f" focussize="0,0"/>
            <v:stroke on="f" joinstyle="miter"/>
            <v:imagedata r:id="rId139" r:href="rId140" o:title=""/>
            <o:lock v:ext="edit" aspectratio="t"/>
            <w10:wrap type="none"/>
            <w10:anchorlock/>
          </v:shape>
        </w:pict>
      </w:r>
    </w:p>
    <w:p w14:paraId="7B12F88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A．木制牙签</w:t>
      </w:r>
    </w:p>
    <w:p w14:paraId="42B9C651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B．金属钥匙</w:t>
      </w:r>
    </w:p>
    <w:p w14:paraId="61D89A87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C．塑料尺</w:t>
      </w:r>
    </w:p>
    <w:p w14:paraId="46C9EE54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D．玻璃杯</w:t>
      </w:r>
    </w:p>
    <w:p w14:paraId="16282D13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3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[2024衢州一模]</w:t>
      </w:r>
      <w:r>
        <w:rPr>
          <w:rFonts w:ascii="Times New Roman" w:hAnsi="Times New Roman" w:cs="Times New Roman"/>
        </w:rPr>
        <w:t>智能快递柜既可通过手机扫码(相当于S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闭合)，也可通过输入密码(相当于S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闭合)使装置</w:t>
      </w:r>
      <w:r>
        <w:rPr>
          <w:rFonts w:ascii="Times New Roman" w:hAnsi="Times New Roman" w:cs="Times New Roman"/>
        </w:rPr>
        <w:pict>
          <v:shape id="_x0000_i1087" o:spt="75" type="#_x0000_t75" style="height:19.5pt;width:12.75pt;" filled="f" o:preferrelative="t" stroked="f" coordsize="21600,21600">
            <v:path/>
            <v:fill on="f" focussize="0,0"/>
            <v:stroke on="f" joinstyle="miter"/>
            <v:imagedata r:id="rId141" r:href="rId14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启动，打开柜门完成取件。符合以上要求的电路示意图是(A)</w:t>
      </w:r>
    </w:p>
    <w:p w14:paraId="76CACED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71550" cy="942975"/>
            <wp:effectExtent l="0" t="0" r="0" b="9525"/>
            <wp:docPr id="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9"/>
                    <pic:cNvPicPr>
                      <a:picLocks noChangeAspect="1"/>
                    </pic:cNvPicPr>
                  </pic:nvPicPr>
                  <pic:blipFill>
                    <a:blip r:embed="rId143" r:link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B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04875" cy="942975"/>
            <wp:effectExtent l="0" t="0" r="9525" b="9525"/>
            <wp:docPr id="1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0"/>
                    <pic:cNvPicPr>
                      <a:picLocks noChangeAspect="1"/>
                    </pic:cNvPicPr>
                  </pic:nvPicPr>
                  <pic:blipFill>
                    <a:blip r:embed="rId145" r:link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7314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62025" cy="942975"/>
            <wp:effectExtent l="0" t="0" r="9525" b="9525"/>
            <wp:docPr id="1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1"/>
                    <pic:cNvPicPr>
                      <a:picLocks noChangeAspect="1"/>
                    </pic:cNvPicPr>
                  </pic:nvPicPr>
                  <pic:blipFill>
                    <a:blip r:embed="rId147" r:link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D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904875" cy="1028700"/>
            <wp:effectExtent l="0" t="0" r="9525" b="0"/>
            <wp:docPr id="1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2"/>
                    <pic:cNvPicPr>
                      <a:picLocks noChangeAspect="1"/>
                    </pic:cNvPicPr>
                  </pic:nvPicPr>
                  <pic:blipFill>
                    <a:blip r:embed="rId149" r:link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7260C6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4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[2023宁波模拟]</w:t>
      </w:r>
      <w:r>
        <w:rPr>
          <w:rFonts w:ascii="Times New Roman" w:hAnsi="Times New Roman" w:cs="Times New Roman"/>
        </w:rPr>
        <w:t>如图所示的电路中，将开关S闭合，灯L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和灯L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均发光，下列说法中正确的是(B)</w:t>
      </w:r>
    </w:p>
    <w:p w14:paraId="56871EF8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2" o:spt="75" type="#_x0000_t75" style="height:63pt;width:77.25pt;" filled="f" o:preferrelative="t" stroked="f" coordsize="21600,21600">
            <v:path/>
            <v:fill on="f" focussize="0,0"/>
            <v:stroke on="f" joinstyle="miter"/>
            <v:imagedata r:id="rId151" r:href="rId152" o:title=""/>
            <o:lock v:ext="edit" aspectratio="t"/>
            <w10:wrap type="none"/>
            <w10:anchorlock/>
          </v:shape>
        </w:pict>
      </w:r>
    </w:p>
    <w:p w14:paraId="2271A106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A．灯L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和灯L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串联</w:t>
      </w:r>
    </w:p>
    <w:p w14:paraId="0EAB79A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B．灯L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和灯L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两端的电压一定相等</w:t>
      </w:r>
    </w:p>
    <w:p w14:paraId="1A5F507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C．通过灯L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的电流与通过灯L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的电流一定相等</w:t>
      </w:r>
    </w:p>
    <w:p w14:paraId="093ABC03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D．通过灯L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的电流与通过电源的电流一定相等</w:t>
      </w:r>
    </w:p>
    <w:p w14:paraId="2B3BA00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5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[2023杭州中考]</w:t>
      </w:r>
      <w:r>
        <w:rPr>
          <w:rFonts w:ascii="Times New Roman" w:hAnsi="Times New Roman" w:cs="Times New Roman"/>
        </w:rPr>
        <w:t>如图所示为多挡位加热器的电路图，电热丝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的电阻小于电热丝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的电阻。闭合S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和S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时，对电路的分析正确的是(C)</w:t>
      </w:r>
    </w:p>
    <w:p w14:paraId="009F1919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3" o:spt="75" type="#_x0000_t75" style="height:88.5pt;width:85.5pt;" filled="f" o:preferrelative="t" stroked="f" coordsize="21600,21600">
            <v:path/>
            <v:fill on="f" focussize="0,0"/>
            <v:stroke on="f" joinstyle="miter"/>
            <v:imagedata r:id="rId153" r:href="rId154" o:title=""/>
            <o:lock v:ext="edit" aspectratio="t"/>
            <w10:wrap type="none"/>
            <w10:anchorlock/>
          </v:shape>
        </w:pict>
      </w:r>
    </w:p>
    <w:p w14:paraId="3D71B42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A．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串联</w:t>
      </w:r>
    </w:p>
    <w:p w14:paraId="09BE64B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B．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两端的电压小于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两端的电压</w:t>
      </w:r>
    </w:p>
    <w:p w14:paraId="77A01B9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C．流过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的电流大于流过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的电流</w:t>
      </w:r>
    </w:p>
    <w:p w14:paraId="09C237B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D．如果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断了，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也不能工作</w:t>
      </w:r>
    </w:p>
    <w:p w14:paraId="0A58BAEF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二、填空题</w:t>
      </w:r>
    </w:p>
    <w:p w14:paraId="44D5D4FE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6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[2023余姚一模节选]</w:t>
      </w:r>
      <w:r>
        <w:rPr>
          <w:rFonts w:ascii="Times New Roman" w:hAnsi="Times New Roman" w:cs="Times New Roman"/>
        </w:rPr>
        <w:t>如图甲是某车载空气净化器，其工作过程如图乙所示，受污染的空气被吸入后，颗粒物进入电离区后带上某种电荷，然后在集尘器上被带电金属网捕获，再通过复合过滤网使空气净化，其中带电金属网捕获颗粒物的工作原理是__</w:t>
      </w:r>
      <w:r>
        <w:rPr>
          <w:rFonts w:ascii="Times New Roman" w:hAnsi="Times New Roman" w:cs="Times New Roman"/>
          <w:u w:val="single"/>
        </w:rPr>
        <w:t>异种电荷相互吸引</w:t>
      </w:r>
      <w:r>
        <w:rPr>
          <w:rFonts w:ascii="Times New Roman" w:hAnsi="Times New Roman" w:cs="Times New Roman"/>
        </w:rPr>
        <w:t>__。</w:t>
      </w:r>
    </w:p>
    <w:p w14:paraId="7B2E4F4A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4" o:spt="75" type="#_x0000_t75" style="height:99pt;width:84.75pt;" filled="f" o:preferrelative="t" stroked="f" coordsize="21600,21600">
            <v:path/>
            <v:fill on="f" focussize="0,0"/>
            <v:stroke on="f" joinstyle="miter"/>
            <v:imagedata r:id="rId155" r:href="rId156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  <w:lang w:val="en-US" w:eastAsia="zh-CN"/>
        </w:rPr>
        <w:t xml:space="preserve"> </w:t>
      </w:r>
      <w:r>
        <w:rPr>
          <w:rFonts w:ascii="Times New Roman" w:hAnsi="Times New Roman" w:cs="Times New Roman"/>
        </w:rPr>
        <w:pict>
          <v:shape id="_x0000_i1095" o:spt="75" type="#_x0000_t75" style="height:72pt;width:144pt;" filled="f" o:preferrelative="t" stroked="f" coordsize="21600,21600">
            <v:path/>
            <v:fill on="f" focussize="0,0"/>
            <v:stroke on="f" joinstyle="miter"/>
            <v:imagedata r:id="rId157" r:href="rId158" o:title=""/>
            <o:lock v:ext="edit" aspectratio="t"/>
            <w10:wrap type="none"/>
            <w10:anchorlock/>
          </v:shape>
        </w:pict>
      </w:r>
    </w:p>
    <w:p w14:paraId="2DA6E404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</w:p>
    <w:p w14:paraId="357D12C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7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[2024金华一模]</w:t>
      </w:r>
      <w:r>
        <w:rPr>
          <w:rFonts w:ascii="Times New Roman" w:hAnsi="Times New Roman" w:cs="Times New Roman"/>
        </w:rPr>
        <w:t>某项目化学习小组的同学设计了一款电子秤，结构如图所示。</w:t>
      </w:r>
      <w:r>
        <w:rPr>
          <w:rFonts w:ascii="Times New Roman" w:hAnsi="Times New Roman" w:cs="Times New Roman"/>
          <w:i/>
        </w:rPr>
        <w:t>AB</w:t>
      </w:r>
      <w:r>
        <w:rPr>
          <w:rFonts w:ascii="Times New Roman" w:hAnsi="Times New Roman" w:cs="Times New Roman"/>
        </w:rPr>
        <w:t>是阻值为</w:t>
      </w:r>
      <w:r>
        <w:rPr>
          <w:rFonts w:ascii="Times New Roman" w:hAnsi="Times New Roman" w:cs="Times New Roman"/>
          <w:i/>
        </w:rPr>
        <w:t>R</w:t>
      </w:r>
      <w:r>
        <w:rPr>
          <w:rFonts w:ascii="Times New Roman" w:hAnsi="Times New Roman" w:cs="Times New Roman"/>
        </w:rPr>
        <w:t>的均匀金属棒，两边分别有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两个滑片。金属弹簧上端固定且与电压表相连，下端与滑片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相连，滑片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能随弹簧一起上下移动，当物体放在托盘上时，电压表能自动显示物体质量。回答下列问题：</w:t>
      </w:r>
    </w:p>
    <w:p w14:paraId="12122223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inline distT="0" distB="0" distL="114300" distR="114300">
            <wp:extent cx="1152525" cy="1247775"/>
            <wp:effectExtent l="0" t="0" r="9525" b="9525"/>
            <wp:docPr id="1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3"/>
                    <pic:cNvPicPr>
                      <a:picLocks noChangeAspect="1"/>
                    </pic:cNvPicPr>
                  </pic:nvPicPr>
                  <pic:blipFill>
                    <a:blip r:embed="rId159" r:link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8C31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hint="eastAsia" w:ascii="Times New Roman" w:hAnsi="Times New Roman" w:cs="Times New Roman"/>
        </w:rPr>
        <w:t>闭合开关，电压表的示数将随被测物体质量的增大而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增大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增大</w:t>
      </w:r>
      <w:r>
        <w:rPr>
          <w:rFonts w:hAnsi="宋体" w:cs="Times New Roman"/>
        </w:rPr>
        <w:t>”“</w:t>
      </w:r>
      <w:r>
        <w:rPr>
          <w:rFonts w:ascii="Times New Roman" w:hAnsi="Times New Roman" w:cs="Times New Roman"/>
        </w:rPr>
        <w:t>不变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减小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)。</w:t>
      </w:r>
    </w:p>
    <w:p w14:paraId="0C863664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(2)实际电子秤有归零功能，即放上盛放被测物体的空容器后，按归零键可使示数归零。学习小组同学设计的电子秤也具有该功能，请结合图说明：将空烧杯放在托盘上后如何操作才能实现调零？</w:t>
      </w:r>
    </w:p>
    <w:p w14:paraId="1BD6FCD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答：__</w:t>
      </w:r>
      <w:r>
        <w:rPr>
          <w:rFonts w:hint="eastAsia" w:ascii="Times New Roman" w:hAnsi="Times New Roman" w:cs="Times New Roman"/>
          <w:u w:val="single"/>
        </w:rPr>
        <w:t>将</w:t>
      </w:r>
      <w:r>
        <w:rPr>
          <w:rFonts w:ascii="Times New Roman" w:hAnsi="Times New Roman" w:cs="Times New Roman"/>
          <w:i/>
          <w:u w:val="single"/>
        </w:rPr>
        <w:t>P</w:t>
      </w:r>
      <w:r>
        <w:rPr>
          <w:rFonts w:ascii="Times New Roman" w:hAnsi="Times New Roman" w:cs="Times New Roman"/>
          <w:u w:val="single"/>
          <w:vertAlign w:val="subscript"/>
        </w:rPr>
        <w:t>2</w:t>
      </w:r>
      <w:r>
        <w:rPr>
          <w:rFonts w:ascii="Times New Roman" w:hAnsi="Times New Roman" w:cs="Times New Roman"/>
          <w:u w:val="single"/>
        </w:rPr>
        <w:t>调到与</w:t>
      </w:r>
      <w:r>
        <w:rPr>
          <w:rFonts w:ascii="Times New Roman" w:hAnsi="Times New Roman" w:cs="Times New Roman"/>
          <w:i/>
          <w:u w:val="single"/>
        </w:rPr>
        <w:t>P</w:t>
      </w:r>
      <w:r>
        <w:rPr>
          <w:rFonts w:ascii="Times New Roman" w:hAnsi="Times New Roman" w:cs="Times New Roman"/>
          <w:u w:val="single"/>
          <w:vertAlign w:val="subscript"/>
        </w:rPr>
        <w:t>1</w:t>
      </w:r>
      <w:r>
        <w:rPr>
          <w:rFonts w:ascii="Times New Roman" w:hAnsi="Times New Roman" w:cs="Times New Roman"/>
          <w:u w:val="single"/>
        </w:rPr>
        <w:t>相平的位置</w:t>
      </w:r>
      <w:r>
        <w:rPr>
          <w:rFonts w:ascii="Times New Roman" w:hAnsi="Times New Roman" w:cs="Times New Roman"/>
        </w:rPr>
        <w:t>__。</w:t>
      </w:r>
    </w:p>
    <w:p w14:paraId="04D693DD">
      <w:pPr>
        <w:pStyle w:val="10"/>
        <w:ind w:firstLine="420" w:firstLineChars="200"/>
        <w:rPr>
          <w:rFonts w:ascii="Times New Roman" w:hAnsi="Times New Roman" w:eastAsia="黑体" w:cs="Times New Roman"/>
        </w:rPr>
      </w:pPr>
    </w:p>
    <w:p w14:paraId="2B7F7454">
      <w:pPr>
        <w:pStyle w:val="10"/>
        <w:ind w:firstLine="420" w:firstLineChars="200"/>
        <w:rPr>
          <w:rFonts w:ascii="Times New Roman" w:hAnsi="Times New Roman" w:eastAsia="黑体" w:cs="Times New Roman"/>
        </w:rPr>
      </w:pPr>
    </w:p>
    <w:p w14:paraId="7AD2F02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eastAsia="黑体" w:cs="Times New Roman"/>
        </w:rPr>
        <w:t>三、实验探究题</w:t>
      </w:r>
    </w:p>
    <w:p w14:paraId="11FAD0B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8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[2023台州中考节选]</w:t>
      </w:r>
      <w:r>
        <w:rPr>
          <w:rFonts w:ascii="Times New Roman" w:hAnsi="Times New Roman" w:cs="Times New Roman"/>
        </w:rPr>
        <w:t>某同学查阅资料得知：溶液的导电能力与溶质的种类、溶质的质量分数、电极间的距离，电极与溶液接触面积等因素有关。该同学用如图装置，利用5%和10%的氢氧化钠溶液，验证溶液导电能力与溶质质量分数大小的关系。</w:t>
      </w:r>
    </w:p>
    <w:p w14:paraId="1ECAB0DE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7" o:spt="75" type="#_x0000_t75" style="height:84pt;width:123.75pt;" filled="f" o:preferrelative="t" stroked="f" coordsize="21600,21600">
            <v:path/>
            <v:fill on="f" focussize="0,0"/>
            <v:stroke on="f" joinstyle="miter"/>
            <v:imagedata r:id="rId161" r:href="rId162" o:title=""/>
            <o:lock v:ext="edit" aspectratio="t"/>
            <w10:wrap type="none"/>
            <w10:anchorlock/>
          </v:shape>
        </w:pict>
      </w:r>
    </w:p>
    <w:p w14:paraId="6386FDB8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(1)用笔画线代替导线将图中电路连接完整。</w:t>
      </w:r>
    </w:p>
    <w:p w14:paraId="0D34A69B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ascii="Times New Roman" w:hAnsi="Times New Roman" w:cs="Times New Roman"/>
        </w:rPr>
        <w:fldChar w:fldCharType="begin"/>
      </w:r>
      <w:r>
        <w:instrText xml:space="preserve"> INCLUDEPICTURE "../AppData/Local/Temp/Rar$DIa7100.1594/开放性试题.TIF" \* MERGEFORMAT </w:instrText>
      </w:r>
      <w:r>
        <w:rPr>
          <w:rFonts w:ascii="Times New Roman" w:hAnsi="Times New Roman" w:cs="Times New Roman"/>
        </w:rPr>
        <w:fldChar w:fldCharType="separate"/>
      </w:r>
      <w:r>
        <w:rPr>
          <w:rFonts w:hint="eastAsia" w:ascii="Times New Roman" w:hAnsi="Times New Roman" w:cs="Times New Roman"/>
        </w:rPr>
        <w:pict>
          <v:shape id="_x0000_i1098" o:spt="75" type="#_x0000_t75" style="height:20.25pt;width:75pt;" filled="f" o:preferrelative="t" stroked="f" coordsize="21600,21600">
            <v:path/>
            <v:fill on="f" focussize="0,0"/>
            <v:stroke on="f" joinstyle="miter"/>
            <v:imagedata r:id="rId21" r:href="rId22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fldChar w:fldCharType="end"/>
      </w:r>
      <w:r>
        <w:rPr>
          <w:rFonts w:ascii="Times New Roman" w:hAnsi="Times New Roman" w:cs="Times New Roman"/>
        </w:rPr>
        <w:t>实验步骤：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连接实验电路。请补充实验的其他步骤。</w:t>
      </w:r>
    </w:p>
    <w:p w14:paraId="028058F3">
      <w:pPr>
        <w:pStyle w:val="10"/>
        <w:ind w:left="420" w:leftChars="200" w:firstLine="0" w:firstLineChars="0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黑体" w:cs="Times New Roman"/>
        </w:rPr>
        <w:t>解：</w:t>
      </w:r>
      <w:r>
        <w:rPr>
          <w:rFonts w:ascii="Times New Roman" w:hAnsi="Times New Roman" w:eastAsia="楷体_GB2312" w:cs="Times New Roman"/>
        </w:rPr>
        <w:t>(2)</w:t>
      </w:r>
      <w:r>
        <w:rPr>
          <w:rFonts w:hAnsi="宋体" w:eastAsia="楷体_GB2312" w:cs="Times New Roman"/>
        </w:rPr>
        <w:t>②</w:t>
      </w:r>
      <w:r>
        <w:rPr>
          <w:rFonts w:ascii="Times New Roman" w:hAnsi="Times New Roman" w:eastAsia="楷体_GB2312" w:cs="Times New Roman"/>
        </w:rPr>
        <w:t>将滑动变阻器的滑片移到最左边，把一定体积5%的氢氧化钠溶液倒入烧杯中，插入电极；</w:t>
      </w:r>
      <w:r>
        <w:rPr>
          <w:rFonts w:hAnsi="宋体" w:eastAsia="楷体_GB2312" w:cs="Times New Roman"/>
        </w:rPr>
        <w:t>③</w:t>
      </w:r>
      <w:r>
        <w:rPr>
          <w:rFonts w:ascii="Times New Roman" w:hAnsi="Times New Roman" w:eastAsia="楷体_GB2312" w:cs="Times New Roman"/>
        </w:rPr>
        <w:t>闭合开关，移动滑动变阻器的滑片至合适的位置，读出此时电流表的</w:t>
      </w:r>
      <w:r>
        <w:rPr>
          <w:rFonts w:hint="eastAsia" w:ascii="Times New Roman" w:hAnsi="Times New Roman" w:eastAsia="楷体_GB2312" w:cs="Times New Roman"/>
        </w:rPr>
        <w:t>示数；</w:t>
      </w:r>
      <w:r>
        <w:rPr>
          <w:rFonts w:hint="eastAsia" w:hAnsi="宋体" w:eastAsia="楷体_GB2312" w:cs="Times New Roman"/>
        </w:rPr>
        <w:t>④</w:t>
      </w:r>
      <w:r>
        <w:rPr>
          <w:rFonts w:hint="eastAsia" w:ascii="Times New Roman" w:hAnsi="Times New Roman" w:eastAsia="楷体_GB2312" w:cs="Times New Roman"/>
        </w:rPr>
        <w:t>断开开关，取相同体积</w:t>
      </w:r>
      <w:r>
        <w:rPr>
          <w:rFonts w:ascii="Times New Roman" w:hAnsi="Times New Roman" w:eastAsia="楷体_GB2312" w:cs="Times New Roman"/>
        </w:rPr>
        <w:t>10%的氢氧化钠溶液倒入相同的烧杯，不改变滑动变阻器滑片的位置，在相同位置插入清洗擦干后的电极，闭合开关，读出此时的电流表示数；</w:t>
      </w:r>
      <w:r>
        <w:rPr>
          <w:rFonts w:hAnsi="宋体" w:eastAsia="楷体_GB2312" w:cs="Times New Roman"/>
        </w:rPr>
        <w:t>⑤</w:t>
      </w:r>
      <w:r>
        <w:rPr>
          <w:rFonts w:ascii="Times New Roman" w:hAnsi="Times New Roman" w:eastAsia="楷体_GB2312" w:cs="Times New Roman"/>
        </w:rPr>
        <w:t>改变选取的溶液的体积，多次实验，比较每两次电流表的读数大小，得出结论(合理即可)。</w:t>
      </w:r>
    </w:p>
    <w:p w14:paraId="0E79D3DE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Arial Black" w:hAnsi="Arial Black" w:eastAsia="楷体_GB2312" w:cs="Times New Roman"/>
        </w:rPr>
        <w:t>9</w:t>
      </w:r>
      <w:r>
        <w:rPr>
          <w:rFonts w:ascii="Times New Roman" w:hAnsi="Times New Roman" w:eastAsia="楷体_GB2312" w:cs="Times New Roman"/>
        </w:rPr>
        <w:t>．</w:t>
      </w:r>
      <w:r>
        <w:rPr>
          <w:rFonts w:ascii="Times New Roman" w:hAnsi="Times New Roman" w:eastAsia="仿宋_GB2312" w:cs="Times New Roman"/>
        </w:rPr>
        <w:t>[2023丽水中考]</w:t>
      </w:r>
      <w:r>
        <w:rPr>
          <w:rFonts w:ascii="Times New Roman" w:hAnsi="Times New Roman" w:cs="Times New Roman"/>
        </w:rPr>
        <w:t>小科通过实验对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串联电路各部分电压的关系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进行了验证。利用学生电源、小灯泡2个、电压表1个、开关1个、导线若干等器材，按图甲电</w:t>
      </w:r>
      <w:r>
        <w:rPr>
          <w:rFonts w:hint="eastAsia" w:ascii="Times New Roman" w:hAnsi="Times New Roman" w:cs="Times New Roman"/>
        </w:rPr>
        <w:t>路连接并接入电压表进行实验。</w:t>
      </w:r>
    </w:p>
    <w:p w14:paraId="66DBBE9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99" o:spt="75" type="#_x0000_t75" style="height:63pt;width:72pt;" filled="f" o:preferrelative="t" stroked="f" coordsize="21600,21600">
            <v:path/>
            <v:fill on="f" focussize="0,0"/>
            <v:stroke on="f" joinstyle="miter"/>
            <v:imagedata r:id="rId163" r:href="rId164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00" o:spt="75" type="#_x0000_t75" style="height:88.5pt;width:95.25pt;" filled="f" o:preferrelative="t" stroked="f" coordsize="21600,21600">
            <v:path/>
            <v:fill on="f" focussize="0,0"/>
            <v:stroke on="f" joinstyle="miter"/>
            <v:imagedata r:id="rId165" r:href="rId166" o:title=""/>
            <o:lock v:ext="edit" aspectratio="t"/>
            <w10:wrap type="none"/>
            <w10:anchorlock/>
          </v:shape>
        </w:pict>
      </w:r>
    </w:p>
    <w:p w14:paraId="6FF129DE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(1)实验中小灯泡L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、L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的规格应__</w:t>
      </w:r>
      <w:r>
        <w:rPr>
          <w:rFonts w:ascii="Times New Roman" w:hAnsi="Times New Roman" w:cs="Times New Roman"/>
          <w:u w:val="single"/>
        </w:rPr>
        <w:t>不同</w:t>
      </w:r>
      <w:r>
        <w:rPr>
          <w:rFonts w:ascii="Times New Roman" w:hAnsi="Times New Roman" w:cs="Times New Roman"/>
        </w:rPr>
        <w:t>__(选填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相同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或</w:t>
      </w:r>
      <w:r>
        <w:rPr>
          <w:rFonts w:hAnsi="宋体" w:cs="Times New Roman"/>
        </w:rPr>
        <w:t>“</w:t>
      </w:r>
      <w:r>
        <w:rPr>
          <w:rFonts w:ascii="Times New Roman" w:hAnsi="Times New Roman" w:cs="Times New Roman"/>
        </w:rPr>
        <w:t>不同</w:t>
      </w:r>
      <w:r>
        <w:rPr>
          <w:rFonts w:hAnsi="宋体" w:cs="Times New Roman"/>
        </w:rPr>
        <w:t>”</w:t>
      </w:r>
      <w:r>
        <w:rPr>
          <w:rFonts w:ascii="Times New Roman" w:hAnsi="Times New Roman" w:cs="Times New Roman"/>
        </w:rPr>
        <w:t>)；</w:t>
      </w:r>
    </w:p>
    <w:p w14:paraId="429D437D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(2)在被测电压难以估计时，为避免电压过大而损坏电压表，应正确选择量程，具体操作是__</w:t>
      </w:r>
      <w:r>
        <w:rPr>
          <w:rFonts w:ascii="Times New Roman" w:hAnsi="Times New Roman" w:cs="Times New Roman"/>
          <w:u w:val="single"/>
        </w:rPr>
        <w:t>先</w:t>
      </w:r>
      <w:r>
        <w:rPr>
          <w:rFonts w:hint="eastAsia" w:ascii="Times New Roman" w:hAnsi="Times New Roman" w:cs="Times New Roman"/>
          <w:u w:val="single"/>
        </w:rPr>
        <w:t>选用电压表的大量程进行试触，若示数超过小量程，则用大量程，若没超过小量程，则用小量程</w:t>
      </w:r>
      <w:r>
        <w:rPr>
          <w:rFonts w:ascii="Times New Roman" w:hAnsi="Times New Roman" w:cs="Times New Roman"/>
        </w:rPr>
        <w:t>__；</w:t>
      </w:r>
    </w:p>
    <w:p w14:paraId="18B7157A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(3)某次测量时电压表示数如图乙，则读数为__</w:t>
      </w:r>
      <w:r>
        <w:rPr>
          <w:rFonts w:ascii="Times New Roman" w:hAnsi="Times New Roman" w:cs="Times New Roman"/>
          <w:u w:val="single"/>
        </w:rPr>
        <w:t>1.5</w:t>
      </w:r>
      <w:r>
        <w:rPr>
          <w:rFonts w:ascii="Times New Roman" w:hAnsi="Times New Roman" w:cs="Times New Roman"/>
        </w:rPr>
        <w:t>__伏；</w:t>
      </w:r>
    </w:p>
    <w:p w14:paraId="05966F89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(4)整理实验数据时，小科发现两灯泡各自两端的电压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之和略小于两灯泡两端的总电压</w:t>
      </w:r>
      <w:r>
        <w:rPr>
          <w:rFonts w:ascii="Times New Roman" w:hAnsi="Times New Roman" w:cs="Times New Roman"/>
          <w:i/>
        </w:rPr>
        <w:t>U</w:t>
      </w:r>
      <w:r>
        <w:rPr>
          <w:rFonts w:ascii="Times New Roman" w:hAnsi="Times New Roman" w:cs="Times New Roman"/>
        </w:rPr>
        <w:t>，与预期结果不相符。换用其他器材并规范操作，多次实验后结果均相同，其原因</w:t>
      </w:r>
      <w:r>
        <w:rPr>
          <w:rFonts w:hint="eastAsia" w:ascii="Times New Roman" w:hAnsi="Times New Roman" w:cs="Times New Roman"/>
        </w:rPr>
        <w:t>可能是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导线有电阻，导线分得了一部分电压</w:t>
      </w:r>
      <w:r>
        <w:rPr>
          <w:rFonts w:ascii="Times New Roman" w:hAnsi="Times New Roman" w:cs="Times New Roman"/>
        </w:rPr>
        <w:t>__。</w:t>
      </w:r>
    </w:p>
    <w:p w14:paraId="4ED2BDD1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Arial Black" w:hAnsi="Arial Black" w:cs="Times New Roman"/>
        </w:rPr>
        <w:t>10</w:t>
      </w:r>
      <w:r>
        <w:rPr>
          <w:rFonts w:ascii="Times New Roman" w:hAnsi="Times New Roman" w:cs="Times New Roman"/>
        </w:rPr>
        <w:t>．</w:t>
      </w:r>
      <w:r>
        <w:rPr>
          <w:rFonts w:ascii="Times New Roman" w:hAnsi="Times New Roman" w:eastAsia="仿宋_GB2312" w:cs="Times New Roman"/>
        </w:rPr>
        <w:t>[2024温州一模]</w:t>
      </w:r>
      <w:r>
        <w:rPr>
          <w:rFonts w:ascii="Times New Roman" w:hAnsi="Times New Roman" w:cs="Times New Roman"/>
        </w:rPr>
        <w:t>为了探究导体导电能力是否与导体的材料及长度有关，某科学兴趣小组利用电压恒定的学生电源、不同规格的金属丝(如表所示)、电流表、开关等器材进行了如下实验。</w:t>
      </w:r>
    </w:p>
    <w:p w14:paraId="1EEAA18E">
      <w:pPr>
        <w:pStyle w:val="10"/>
        <w:ind w:firstLine="420" w:firstLineChars="200"/>
        <w:rPr>
          <w:rFonts w:ascii="Times New Roman" w:hAnsi="Times New Roman" w:cs="Times New Roman"/>
        </w:rPr>
      </w:pPr>
    </w:p>
    <w:tbl>
      <w:tblPr>
        <w:tblStyle w:val="1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1236"/>
        <w:gridCol w:w="816"/>
        <w:gridCol w:w="2076"/>
      </w:tblGrid>
      <w:tr w14:paraId="533FB8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4B5621E9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编号</w:t>
            </w:r>
          </w:p>
        </w:tc>
        <w:tc>
          <w:tcPr>
            <w:tcW w:w="1236" w:type="dxa"/>
            <w:shd w:val="clear" w:color="auto" w:fill="auto"/>
            <w:vAlign w:val="center"/>
          </w:tcPr>
          <w:p w14:paraId="58C110C7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材料</w:t>
            </w:r>
          </w:p>
        </w:tc>
        <w:tc>
          <w:tcPr>
            <w:tcW w:w="816" w:type="dxa"/>
            <w:shd w:val="clear" w:color="auto" w:fill="auto"/>
            <w:vAlign w:val="center"/>
          </w:tcPr>
          <w:p w14:paraId="0CFA9304">
            <w:pPr>
              <w:pStyle w:val="10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ascii="Times New Roman" w:hAnsi="Times New Roman" w:eastAsia="黑体" w:cs="Times New Roman"/>
              </w:rPr>
              <w:t>长度</w:t>
            </w:r>
          </w:p>
        </w:tc>
        <w:tc>
          <w:tcPr>
            <w:tcW w:w="2076" w:type="dxa"/>
            <w:shd w:val="clear" w:color="auto" w:fill="auto"/>
            <w:vAlign w:val="center"/>
          </w:tcPr>
          <w:p w14:paraId="49558C94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eastAsia="黑体" w:cs="Times New Roman"/>
              </w:rPr>
              <w:t>横截面积</w:t>
            </w:r>
          </w:p>
        </w:tc>
      </w:tr>
      <w:tr w14:paraId="22ADC2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1F9269A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①</w:t>
            </w:r>
          </w:p>
        </w:tc>
        <w:tc>
          <w:tcPr>
            <w:tcW w:w="1236" w:type="dxa"/>
            <w:shd w:val="clear" w:color="auto" w:fill="auto"/>
            <w:vAlign w:val="center"/>
          </w:tcPr>
          <w:p w14:paraId="0F18840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镍铬合金</w:t>
            </w:r>
          </w:p>
        </w:tc>
        <w:tc>
          <w:tcPr>
            <w:tcW w:w="816" w:type="dxa"/>
            <w:shd w:val="clear" w:color="auto" w:fill="auto"/>
            <w:vAlign w:val="center"/>
          </w:tcPr>
          <w:p w14:paraId="1B85E754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</w:t>
            </w:r>
          </w:p>
        </w:tc>
        <w:tc>
          <w:tcPr>
            <w:tcW w:w="2076" w:type="dxa"/>
            <w:shd w:val="clear" w:color="auto" w:fill="auto"/>
            <w:vAlign w:val="center"/>
          </w:tcPr>
          <w:p w14:paraId="527AF796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mm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</w:tr>
      <w:tr w14:paraId="18D540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7C75DBBE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②</w:t>
            </w:r>
          </w:p>
        </w:tc>
        <w:tc>
          <w:tcPr>
            <w:tcW w:w="1236" w:type="dxa"/>
            <w:shd w:val="clear" w:color="auto" w:fill="auto"/>
            <w:vAlign w:val="center"/>
          </w:tcPr>
          <w:p w14:paraId="44273FBF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镍铬合金</w:t>
            </w:r>
          </w:p>
        </w:tc>
        <w:tc>
          <w:tcPr>
            <w:tcW w:w="816" w:type="dxa"/>
            <w:shd w:val="clear" w:color="auto" w:fill="auto"/>
            <w:vAlign w:val="center"/>
          </w:tcPr>
          <w:p w14:paraId="3D94385C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</w:t>
            </w:r>
          </w:p>
        </w:tc>
        <w:tc>
          <w:tcPr>
            <w:tcW w:w="2076" w:type="dxa"/>
            <w:shd w:val="clear" w:color="auto" w:fill="auto"/>
            <w:vAlign w:val="center"/>
          </w:tcPr>
          <w:p w14:paraId="719C2F61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 mm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</w:tr>
      <w:tr w14:paraId="1DD1F3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4497E638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③</w:t>
            </w:r>
          </w:p>
        </w:tc>
        <w:tc>
          <w:tcPr>
            <w:tcW w:w="1236" w:type="dxa"/>
            <w:shd w:val="clear" w:color="auto" w:fill="auto"/>
            <w:vAlign w:val="center"/>
          </w:tcPr>
          <w:p w14:paraId="491B9348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镍铁合金</w:t>
            </w:r>
          </w:p>
        </w:tc>
        <w:tc>
          <w:tcPr>
            <w:tcW w:w="816" w:type="dxa"/>
            <w:shd w:val="clear" w:color="auto" w:fill="auto"/>
            <w:vAlign w:val="center"/>
          </w:tcPr>
          <w:p w14:paraId="2380B180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</w:t>
            </w:r>
          </w:p>
        </w:tc>
        <w:tc>
          <w:tcPr>
            <w:tcW w:w="2076" w:type="dxa"/>
            <w:shd w:val="clear" w:color="auto" w:fill="auto"/>
            <w:vAlign w:val="center"/>
          </w:tcPr>
          <w:p w14:paraId="095E0B9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mm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</w:tr>
      <w:tr w14:paraId="4F3275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shd w:val="clear" w:color="auto" w:fill="auto"/>
            <w:vAlign w:val="center"/>
          </w:tcPr>
          <w:p w14:paraId="51338AB5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hAnsi="宋体" w:cs="Times New Roman"/>
              </w:rPr>
              <w:t>④</w:t>
            </w:r>
          </w:p>
        </w:tc>
        <w:tc>
          <w:tcPr>
            <w:tcW w:w="1236" w:type="dxa"/>
            <w:shd w:val="clear" w:color="auto" w:fill="auto"/>
            <w:vAlign w:val="center"/>
          </w:tcPr>
          <w:p w14:paraId="0F409E1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锰铜合金</w:t>
            </w:r>
          </w:p>
        </w:tc>
        <w:tc>
          <w:tcPr>
            <w:tcW w:w="816" w:type="dxa"/>
            <w:shd w:val="clear" w:color="auto" w:fill="auto"/>
            <w:vAlign w:val="center"/>
          </w:tcPr>
          <w:p w14:paraId="505E8A1A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</w:t>
            </w:r>
          </w:p>
        </w:tc>
        <w:tc>
          <w:tcPr>
            <w:tcW w:w="2076" w:type="dxa"/>
            <w:shd w:val="clear" w:color="auto" w:fill="auto"/>
            <w:vAlign w:val="center"/>
          </w:tcPr>
          <w:p w14:paraId="55E37429">
            <w:pPr>
              <w:pStyle w:val="1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 mm</w:t>
            </w:r>
            <w:r>
              <w:rPr>
                <w:rFonts w:ascii="Times New Roman" w:hAnsi="Times New Roman" w:cs="Times New Roman"/>
                <w:vertAlign w:val="superscript"/>
              </w:rPr>
              <w:t>2</w:t>
            </w:r>
          </w:p>
        </w:tc>
      </w:tr>
    </w:tbl>
    <w:p w14:paraId="3D8357D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步骤一：将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号金属丝的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端接入电路，使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导线的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端与</w:t>
      </w:r>
      <w:r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/>
        </w:rPr>
        <w:t>相连(如图甲)。</w:t>
      </w:r>
    </w:p>
    <w:p w14:paraId="32C98D8F">
      <w:pPr>
        <w:pStyle w:val="10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101" o:spt="75" type="#_x0000_t75" style="height:86.25pt;width:114.75pt;" filled="f" o:preferrelative="t" stroked="f" coordsize="21600,21600">
            <v:path/>
            <v:fill on="f" focussize="0,0"/>
            <v:stroke on="f" joinstyle="miter"/>
            <v:imagedata r:id="rId167" r:href="rId168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　</w:t>
      </w:r>
      <w:r>
        <w:rPr>
          <w:rFonts w:ascii="Times New Roman" w:hAnsi="Times New Roman" w:cs="Times New Roman"/>
        </w:rPr>
        <w:pict>
          <v:shape id="_x0000_i1102" o:spt="75" type="#_x0000_t75" style="height:84pt;width:93pt;" filled="f" o:preferrelative="t" stroked="f" coordsize="21600,21600">
            <v:path/>
            <v:fill on="f" focussize="0,0"/>
            <v:stroke on="f" joinstyle="miter"/>
            <v:imagedata r:id="rId169" r:href="rId170" o:title=""/>
            <o:lock v:ext="edit" aspectratio="t"/>
            <w10:wrap type="none"/>
            <w10:anchorlock/>
          </v:shape>
        </w:pict>
      </w:r>
    </w:p>
    <w:p w14:paraId="0E927235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hint="eastAsia" w:ascii="Times New Roman" w:hAnsi="Times New Roman" w:cs="Times New Roman"/>
        </w:rPr>
        <w:t>步骤二：闭合开关，记录电流表示数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，立刻断开开关。</w:t>
      </w:r>
    </w:p>
    <w:p w14:paraId="5698DF7A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步骤三：将</w:t>
      </w:r>
      <w:r>
        <w:rPr>
          <w:rFonts w:ascii="Times New Roman" w:hAnsi="Times New Roman" w:cs="Times New Roman"/>
          <w:i/>
        </w:rPr>
        <w:t>P</w:t>
      </w:r>
      <w:r>
        <w:rPr>
          <w:rFonts w:ascii="Times New Roman" w:hAnsi="Times New Roman" w:cs="Times New Roman"/>
        </w:rPr>
        <w:t>端分别移至金属丝的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D</w:t>
      </w:r>
      <w:r>
        <w:rPr>
          <w:rFonts w:ascii="Times New Roman" w:hAnsi="Times New Roman" w:cs="Times New Roman"/>
        </w:rPr>
        <w:t>点，闭合开关，记录电流表示数分别为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、</w:t>
      </w:r>
      <w:r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/>
          <w:vertAlign w:val="subscript"/>
        </w:rPr>
        <w:t>3</w:t>
      </w:r>
      <w:r>
        <w:rPr>
          <w:rFonts w:ascii="Times New Roman" w:hAnsi="Times New Roman" w:cs="Times New Roman"/>
        </w:rPr>
        <w:t>，并立刻断开开关。</w:t>
      </w:r>
    </w:p>
    <w:p w14:paraId="037F170C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步骤四：分别用</w:t>
      </w:r>
      <w:r>
        <w:rPr>
          <w:rFonts w:hAnsi="宋体" w:cs="Times New Roman"/>
        </w:rPr>
        <w:t>②</w:t>
      </w:r>
      <w:r>
        <w:rPr>
          <w:rFonts w:ascii="Times New Roman" w:hAnsi="Times New Roman" w:cs="Times New Roman"/>
        </w:rPr>
        <w:t>、</w:t>
      </w:r>
      <w:r>
        <w:rPr>
          <w:rFonts w:hAnsi="宋体" w:cs="Times New Roman"/>
        </w:rPr>
        <w:t>③</w:t>
      </w:r>
      <w:r>
        <w:rPr>
          <w:rFonts w:ascii="Times New Roman" w:hAnsi="Times New Roman" w:cs="Times New Roman"/>
        </w:rPr>
        <w:t>、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号金属丝替换</w:t>
      </w:r>
      <w:r>
        <w:rPr>
          <w:rFonts w:hAnsi="宋体" w:cs="Times New Roman"/>
        </w:rPr>
        <w:t>①</w:t>
      </w:r>
      <w:r>
        <w:rPr>
          <w:rFonts w:ascii="Times New Roman" w:hAnsi="Times New Roman" w:cs="Times New Roman"/>
        </w:rPr>
        <w:t>号金属丝并重复上述步骤。</w:t>
      </w:r>
    </w:p>
    <w:p w14:paraId="77763B99">
      <w:pPr>
        <w:pStyle w:val="10"/>
        <w:ind w:firstLine="42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(1)步骤二记录的电流表示数如图乙所示，则大小为__</w:t>
      </w:r>
      <w:r>
        <w:rPr>
          <w:rFonts w:ascii="Times New Roman" w:hAnsi="Times New Roman" w:cs="Times New Roman"/>
          <w:u w:val="single"/>
        </w:rPr>
        <w:t>0.34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A</w:t>
      </w:r>
      <w:r>
        <w:rPr>
          <w:rFonts w:ascii="Times New Roman" w:hAnsi="Times New Roman" w:cs="Times New Roman"/>
        </w:rPr>
        <w:t>__。</w:t>
      </w:r>
    </w:p>
    <w:p w14:paraId="21350A3B">
      <w:pPr>
        <w:pStyle w:val="10"/>
        <w:ind w:left="420" w:leftChars="200" w:firstLine="0" w:firstLineChars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(2)本实验过程中每次记录电流表示数后立刻断开开关，并等待片刻后再进行下一步的操作，这种</w:t>
      </w:r>
      <w:r>
        <w:rPr>
          <w:rFonts w:hint="eastAsia" w:ascii="Times New Roman" w:hAnsi="Times New Roman" w:cs="Times New Roman"/>
        </w:rPr>
        <w:t>做法的目的是</w:t>
      </w:r>
      <w:r>
        <w:rPr>
          <w:rFonts w:ascii="Times New Roman" w:hAnsi="Times New Roman" w:cs="Times New Roman"/>
        </w:rPr>
        <w:t>__</w:t>
      </w:r>
      <w:r>
        <w:rPr>
          <w:rFonts w:ascii="Times New Roman" w:hAnsi="Times New Roman" w:cs="Times New Roman"/>
          <w:u w:val="single"/>
        </w:rPr>
        <w:t>防止温度对电阻大小产生影响</w:t>
      </w:r>
      <w:r>
        <w:rPr>
          <w:rFonts w:ascii="Times New Roman" w:hAnsi="Times New Roman" w:cs="Times New Roman"/>
        </w:rPr>
        <w:t>__。</w:t>
      </w:r>
    </w:p>
    <w:p w14:paraId="6A1E4953">
      <w:pPr>
        <w:pStyle w:val="10"/>
        <w:ind w:left="420" w:leftChars="200" w:firstLine="0" w:firstLineChars="0"/>
        <w:rPr>
          <w:rFonts w:hint="eastAsia" w:ascii="Times New Roman" w:hAnsi="Times New Roman" w:cs="Times New Roman"/>
        </w:rPr>
      </w:pPr>
      <w:r>
        <w:rPr>
          <w:rFonts w:ascii="Times New Roman" w:hAnsi="Times New Roman" w:cs="Times New Roman"/>
        </w:rPr>
        <w:t>(3)小明在用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号金属丝实验时，发现无法通过电流表示数的变化探究其导电性与长度的</w:t>
      </w:r>
      <w:bookmarkStart w:id="0" w:name="_GoBack"/>
      <w:bookmarkEnd w:id="0"/>
      <w:r>
        <w:rPr>
          <w:rFonts w:ascii="Times New Roman" w:hAnsi="Times New Roman" w:cs="Times New Roman"/>
        </w:rPr>
        <w:t>关系。查阅资料得知，长度、粗细均相同的锰铜合金的电阻比镍铬合金小得多，试分析用</w:t>
      </w:r>
      <w:r>
        <w:rPr>
          <w:rFonts w:hAnsi="宋体" w:cs="Times New Roman"/>
        </w:rPr>
        <w:t>④</w:t>
      </w:r>
      <w:r>
        <w:rPr>
          <w:rFonts w:ascii="Times New Roman" w:hAnsi="Times New Roman" w:cs="Times New Roman"/>
        </w:rPr>
        <w:t>号金属丝实验时现象不明显的原因：__</w:t>
      </w:r>
      <w:r>
        <w:rPr>
          <w:rFonts w:ascii="Times New Roman" w:hAnsi="Times New Roman" w:cs="Times New Roman"/>
          <w:u w:val="single"/>
        </w:rPr>
        <w:t>锰铜合金电阻小，故电阻变化小，从而导致电流变化小，实验现象不明显</w:t>
      </w:r>
      <w:r>
        <w:rPr>
          <w:rFonts w:ascii="Times New Roman" w:hAnsi="Times New Roman" w:cs="Times New Roman"/>
        </w:rPr>
        <w:t>__。</w:t>
      </w:r>
    </w:p>
    <w:sectPr>
      <w:pgSz w:w="11906" w:h="16838"/>
      <w:pgMar w:top="1440" w:right="1753" w:bottom="1440" w:left="175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仿宋_GB2312">
    <w:altName w:val="仿宋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楷体_GB2312">
    <w:altName w:val="楷体"/>
    <w:panose1 w:val="00000000000000000000"/>
    <w:charset w:val="86"/>
    <w:family w:val="roman"/>
    <w:pitch w:val="default"/>
    <w:sig w:usb0="00000000" w:usb1="00000000" w:usb2="00000000" w:usb3="00000000" w:csb0="00000000" w:csb1="00000000"/>
  </w:font>
  <w:font w:name="Book Antiqua">
    <w:altName w:val="Segoe Print"/>
    <w:panose1 w:val="02040602050305030304"/>
    <w:charset w:val="00"/>
    <w:family w:val="roman"/>
    <w:pitch w:val="default"/>
    <w:sig w:usb0="00000000" w:usb1="00000000" w:usb2="00000000" w:usb3="00000000" w:csb0="000000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5"/>
  <w:bordersDoNotSurroundHeader w:val="1"/>
  <w:bordersDoNotSurroundFooter w:val="1"/>
  <w:hideSpellingErrors/>
  <w:hideGrammaticalError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UwNzZmNDdiMWQ1ODY3MTA5NTQ2NTcxMGVkNTdhZWEifQ=="/>
  </w:docVars>
  <w:rsids>
    <w:rsidRoot w:val="003913B0"/>
    <w:rsid w:val="000220D9"/>
    <w:rsid w:val="00027684"/>
    <w:rsid w:val="000C2BFB"/>
    <w:rsid w:val="000C3AF5"/>
    <w:rsid w:val="000E7D8B"/>
    <w:rsid w:val="001453FE"/>
    <w:rsid w:val="001603A9"/>
    <w:rsid w:val="00171FFE"/>
    <w:rsid w:val="00180BAC"/>
    <w:rsid w:val="0019248A"/>
    <w:rsid w:val="001945C9"/>
    <w:rsid w:val="0019515A"/>
    <w:rsid w:val="001A071F"/>
    <w:rsid w:val="001C134A"/>
    <w:rsid w:val="001E2C2F"/>
    <w:rsid w:val="00263AFC"/>
    <w:rsid w:val="002C54FF"/>
    <w:rsid w:val="002C6620"/>
    <w:rsid w:val="002E299C"/>
    <w:rsid w:val="002E7AAE"/>
    <w:rsid w:val="00333A0C"/>
    <w:rsid w:val="00335C74"/>
    <w:rsid w:val="003414F3"/>
    <w:rsid w:val="00360CCD"/>
    <w:rsid w:val="00364797"/>
    <w:rsid w:val="0037263C"/>
    <w:rsid w:val="0037374C"/>
    <w:rsid w:val="003913B0"/>
    <w:rsid w:val="003A4AB4"/>
    <w:rsid w:val="003C381C"/>
    <w:rsid w:val="003C457B"/>
    <w:rsid w:val="003F08DF"/>
    <w:rsid w:val="00403CCF"/>
    <w:rsid w:val="004509B0"/>
    <w:rsid w:val="00464A2E"/>
    <w:rsid w:val="00490C5A"/>
    <w:rsid w:val="004A55CB"/>
    <w:rsid w:val="004E02F2"/>
    <w:rsid w:val="004F3B18"/>
    <w:rsid w:val="0052396E"/>
    <w:rsid w:val="00530C9B"/>
    <w:rsid w:val="005539D2"/>
    <w:rsid w:val="00556C56"/>
    <w:rsid w:val="005625C3"/>
    <w:rsid w:val="00564572"/>
    <w:rsid w:val="0057140A"/>
    <w:rsid w:val="005E758E"/>
    <w:rsid w:val="006013CD"/>
    <w:rsid w:val="00626AEB"/>
    <w:rsid w:val="0068632B"/>
    <w:rsid w:val="00703246"/>
    <w:rsid w:val="0076332A"/>
    <w:rsid w:val="00794943"/>
    <w:rsid w:val="007A4738"/>
    <w:rsid w:val="007B79BC"/>
    <w:rsid w:val="007E6B85"/>
    <w:rsid w:val="007F18BC"/>
    <w:rsid w:val="007F41B4"/>
    <w:rsid w:val="00855D91"/>
    <w:rsid w:val="00873157"/>
    <w:rsid w:val="00883FAA"/>
    <w:rsid w:val="00884F4F"/>
    <w:rsid w:val="0089228D"/>
    <w:rsid w:val="008F2028"/>
    <w:rsid w:val="0091503D"/>
    <w:rsid w:val="00920225"/>
    <w:rsid w:val="00920E8D"/>
    <w:rsid w:val="00933EBE"/>
    <w:rsid w:val="00947F13"/>
    <w:rsid w:val="00956603"/>
    <w:rsid w:val="00984C49"/>
    <w:rsid w:val="009A1846"/>
    <w:rsid w:val="009D3817"/>
    <w:rsid w:val="00A11DCC"/>
    <w:rsid w:val="00A21633"/>
    <w:rsid w:val="00A82DCC"/>
    <w:rsid w:val="00A85974"/>
    <w:rsid w:val="00AB6429"/>
    <w:rsid w:val="00AC2283"/>
    <w:rsid w:val="00AC36E9"/>
    <w:rsid w:val="00AC69FE"/>
    <w:rsid w:val="00AF128E"/>
    <w:rsid w:val="00B37D50"/>
    <w:rsid w:val="00B45D9C"/>
    <w:rsid w:val="00B54733"/>
    <w:rsid w:val="00BD32D7"/>
    <w:rsid w:val="00BE4FB3"/>
    <w:rsid w:val="00BF40CB"/>
    <w:rsid w:val="00C17C2D"/>
    <w:rsid w:val="00C25263"/>
    <w:rsid w:val="00C70314"/>
    <w:rsid w:val="00C96852"/>
    <w:rsid w:val="00CA339F"/>
    <w:rsid w:val="00CB62D4"/>
    <w:rsid w:val="00CC5B8D"/>
    <w:rsid w:val="00CD0387"/>
    <w:rsid w:val="00D0513A"/>
    <w:rsid w:val="00D1541E"/>
    <w:rsid w:val="00D375F1"/>
    <w:rsid w:val="00D46C6C"/>
    <w:rsid w:val="00DB29C0"/>
    <w:rsid w:val="00DE2094"/>
    <w:rsid w:val="00E2304F"/>
    <w:rsid w:val="00E31A5D"/>
    <w:rsid w:val="00E47CCA"/>
    <w:rsid w:val="00E92646"/>
    <w:rsid w:val="00EA6B2E"/>
    <w:rsid w:val="00EC0BDD"/>
    <w:rsid w:val="00ED6F33"/>
    <w:rsid w:val="00F01B62"/>
    <w:rsid w:val="00F23A83"/>
    <w:rsid w:val="00F44EC3"/>
    <w:rsid w:val="00F46E19"/>
    <w:rsid w:val="00F56022"/>
    <w:rsid w:val="00F71206"/>
    <w:rsid w:val="00F7164C"/>
    <w:rsid w:val="00F77799"/>
    <w:rsid w:val="00F97D1E"/>
    <w:rsid w:val="00FF262E"/>
    <w:rsid w:val="25413AB4"/>
    <w:rsid w:val="78A268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9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character" w:default="1" w:styleId="14">
    <w:name w:val="Default Paragraph Font"/>
    <w:semiHidden/>
    <w:unhideWhenUsed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Plain Text"/>
    <w:basedOn w:val="1"/>
    <w:link w:val="15"/>
    <w:unhideWhenUsed/>
    <w:uiPriority w:val="99"/>
    <w:rPr>
      <w:rFonts w:ascii="宋体" w:hAnsi="Courier New" w:eastAsia="宋体" w:cs="Courier New"/>
      <w:szCs w:val="21"/>
    </w:rPr>
  </w:style>
  <w:style w:type="paragraph" w:styleId="11">
    <w:name w:val="footer"/>
    <w:basedOn w:val="1"/>
    <w:link w:val="1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5">
    <w:name w:val="纯文本 Char"/>
    <w:basedOn w:val="14"/>
    <w:link w:val="10"/>
    <w:uiPriority w:val="99"/>
    <w:rPr>
      <w:rFonts w:ascii="宋体" w:hAnsi="Courier New" w:eastAsia="宋体" w:cs="Courier New"/>
      <w:szCs w:val="21"/>
    </w:rPr>
  </w:style>
  <w:style w:type="character" w:customStyle="1" w:styleId="16">
    <w:name w:val="页眉 Char"/>
    <w:basedOn w:val="14"/>
    <w:link w:val="12"/>
    <w:semiHidden/>
    <w:uiPriority w:val="99"/>
    <w:rPr>
      <w:sz w:val="18"/>
      <w:szCs w:val="18"/>
    </w:rPr>
  </w:style>
  <w:style w:type="character" w:customStyle="1" w:styleId="17">
    <w:name w:val="页脚 Char"/>
    <w:basedOn w:val="14"/>
    <w:link w:val="11"/>
    <w:semiHidden/>
    <w:uiPriority w:val="99"/>
    <w:rPr>
      <w:sz w:val="18"/>
      <w:szCs w:val="18"/>
    </w:rPr>
  </w:style>
  <w:style w:type="character" w:customStyle="1" w:styleId="18">
    <w:name w:val="标题 1 Char"/>
    <w:basedOn w:val="14"/>
    <w:link w:val="2"/>
    <w:uiPriority w:val="9"/>
    <w:rPr>
      <w:b/>
      <w:bCs/>
      <w:kern w:val="44"/>
      <w:sz w:val="44"/>
      <w:szCs w:val="44"/>
    </w:rPr>
  </w:style>
  <w:style w:type="character" w:customStyle="1" w:styleId="19">
    <w:name w:val="标题 2 Char"/>
    <w:basedOn w:val="14"/>
    <w:link w:val="3"/>
    <w:semiHidden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0">
    <w:name w:val="标题 3 Char"/>
    <w:basedOn w:val="14"/>
    <w:link w:val="4"/>
    <w:semiHidden/>
    <w:uiPriority w:val="9"/>
    <w:rPr>
      <w:b/>
      <w:bCs/>
      <w:sz w:val="32"/>
      <w:szCs w:val="32"/>
    </w:rPr>
  </w:style>
  <w:style w:type="character" w:customStyle="1" w:styleId="21">
    <w:name w:val="标题 4 Char"/>
    <w:basedOn w:val="14"/>
    <w:link w:val="5"/>
    <w:semiHidden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2">
    <w:name w:val="标题 5 Char"/>
    <w:basedOn w:val="14"/>
    <w:link w:val="6"/>
    <w:semiHidden/>
    <w:uiPriority w:val="9"/>
    <w:rPr>
      <w:b/>
      <w:bCs/>
      <w:sz w:val="28"/>
      <w:szCs w:val="28"/>
    </w:rPr>
  </w:style>
  <w:style w:type="character" w:customStyle="1" w:styleId="23">
    <w:name w:val="标题 6 Char"/>
    <w:basedOn w:val="14"/>
    <w:link w:val="7"/>
    <w:semiHidden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4">
    <w:name w:val="标题 7 Char"/>
    <w:basedOn w:val="14"/>
    <w:link w:val="8"/>
    <w:semiHidden/>
    <w:uiPriority w:val="9"/>
    <w:rPr>
      <w:b/>
      <w:bCs/>
      <w:sz w:val="24"/>
      <w:szCs w:val="24"/>
    </w:rPr>
  </w:style>
  <w:style w:type="character" w:customStyle="1" w:styleId="25">
    <w:name w:val="标题 8 Char"/>
    <w:basedOn w:val="14"/>
    <w:link w:val="9"/>
    <w:semiHidden/>
    <w:uiPriority w:val="9"/>
    <w:rPr>
      <w:rFonts w:asciiTheme="majorHAnsi" w:hAnsiTheme="majorHAnsi" w:eastAsiaTheme="majorEastAsia" w:cstheme="majorBidi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49.png"/><Relationship Id="rId98" Type="http://schemas.openxmlformats.org/officeDocument/2006/relationships/image" Target="24BSTTKXZJ305.TIF" TargetMode="External"/><Relationship Id="rId97" Type="http://schemas.openxmlformats.org/officeDocument/2006/relationships/image" Target="media/image48.png"/><Relationship Id="rId96" Type="http://schemas.openxmlformats.org/officeDocument/2006/relationships/image" Target="24BSTTKXZJ317.TIF" TargetMode="External"/><Relationship Id="rId95" Type="http://schemas.openxmlformats.org/officeDocument/2006/relationships/image" Target="media/image47.png"/><Relationship Id="rId94" Type="http://schemas.openxmlformats.org/officeDocument/2006/relationships/image" Target="24BSTTKXZJ316.TIF" TargetMode="External"/><Relationship Id="rId93" Type="http://schemas.openxmlformats.org/officeDocument/2006/relationships/image" Target="media/image46.png"/><Relationship Id="rId92" Type="http://schemas.openxmlformats.org/officeDocument/2006/relationships/image" Target="24BSTTKXZJ315.TIF" TargetMode="External"/><Relationship Id="rId91" Type="http://schemas.openxmlformats.org/officeDocument/2006/relationships/image" Target="media/image45.png"/><Relationship Id="rId90" Type="http://schemas.openxmlformats.org/officeDocument/2006/relationships/image" Target="24WLXJ3.TIF" TargetMode="External"/><Relationship Id="rId9" Type="http://schemas.openxmlformats.org/officeDocument/2006/relationships/image" Target="media/image4.png"/><Relationship Id="rId89" Type="http://schemas.openxmlformats.org/officeDocument/2006/relationships/image" Target="media/image44.png"/><Relationship Id="rId88" Type="http://schemas.openxmlformats.org/officeDocument/2006/relationships/image" Target="24WLXJ2.TIF" TargetMode="External"/><Relationship Id="rId87" Type="http://schemas.openxmlformats.org/officeDocument/2006/relationships/image" Target="media/image43.png"/><Relationship Id="rId86" Type="http://schemas.openxmlformats.org/officeDocument/2006/relationships/image" Target="24WLXJ1.TIF" TargetMode="External"/><Relationship Id="rId85" Type="http://schemas.openxmlformats.org/officeDocument/2006/relationships/image" Target="media/image42.png"/><Relationship Id="rId84" Type="http://schemas.openxmlformats.org/officeDocument/2006/relationships/image" Target="24BSTTKXZJ304.TIF" TargetMode="External"/><Relationship Id="rId83" Type="http://schemas.openxmlformats.org/officeDocument/2006/relationships/image" Target="media/image41.png"/><Relationship Id="rId82" Type="http://schemas.openxmlformats.org/officeDocument/2006/relationships/image" Target="24BSTTKXZJ318.tif" TargetMode="External"/><Relationship Id="rId81" Type="http://schemas.openxmlformats.org/officeDocument/2006/relationships/image" Target="media/image40.png"/><Relationship Id="rId80" Type="http://schemas.openxmlformats.org/officeDocument/2006/relationships/image" Target="24BSTTKXZJ320.tif" TargetMode="External"/><Relationship Id="rId8" Type="http://schemas.openxmlformats.org/officeDocument/2006/relationships/image" Target="24BSTTKXZJ367.TIF" TargetMode="External"/><Relationship Id="rId79" Type="http://schemas.openxmlformats.org/officeDocument/2006/relationships/image" Target="media/image39.png"/><Relationship Id="rId78" Type="http://schemas.openxmlformats.org/officeDocument/2006/relationships/image" Target="24BSTTKXZJ319.TIF" TargetMode="External"/><Relationship Id="rId77" Type="http://schemas.openxmlformats.org/officeDocument/2006/relationships/image" Target="media/image38.png"/><Relationship Id="rId76" Type="http://schemas.openxmlformats.org/officeDocument/2006/relationships/image" Target="24BSTTKXZJ228.tif" TargetMode="External"/><Relationship Id="rId75" Type="http://schemas.openxmlformats.org/officeDocument/2006/relationships/image" Target="media/image37.png"/><Relationship Id="rId74" Type="http://schemas.openxmlformats.org/officeDocument/2006/relationships/image" Target="24BSTTKXZJ302.TIF" TargetMode="External"/><Relationship Id="rId73" Type="http://schemas.openxmlformats.org/officeDocument/2006/relationships/image" Target="media/image36.png"/><Relationship Id="rId72" Type="http://schemas.openxmlformats.org/officeDocument/2006/relationships/image" Target="24BSTTKXZJ301.TIF" TargetMode="External"/><Relationship Id="rId71" Type="http://schemas.openxmlformats.org/officeDocument/2006/relationships/image" Target="media/image35.png"/><Relationship Id="rId70" Type="http://schemas.openxmlformats.org/officeDocument/2006/relationships/image" Target="24BSTTKXZJ300.TIF" TargetMode="External"/><Relationship Id="rId7" Type="http://schemas.openxmlformats.org/officeDocument/2006/relationships/image" Target="media/image3.png"/><Relationship Id="rId69" Type="http://schemas.openxmlformats.org/officeDocument/2006/relationships/image" Target="media/image34.png"/><Relationship Id="rId68" Type="http://schemas.openxmlformats.org/officeDocument/2006/relationships/image" Target="24BSTTKXZJ299.TIF" TargetMode="External"/><Relationship Id="rId67" Type="http://schemas.openxmlformats.org/officeDocument/2006/relationships/image" Target="media/image33.png"/><Relationship Id="rId66" Type="http://schemas.openxmlformats.org/officeDocument/2006/relationships/image" Target="24BSTTKXZJ298.tif" TargetMode="External"/><Relationship Id="rId65" Type="http://schemas.openxmlformats.org/officeDocument/2006/relationships/image" Target="media/image32.png"/><Relationship Id="rId64" Type="http://schemas.openxmlformats.org/officeDocument/2006/relationships/image" Target="24BSTTKXZJ223.tif" TargetMode="External"/><Relationship Id="rId63" Type="http://schemas.openxmlformats.org/officeDocument/2006/relationships/image" Target="media/image31.png"/><Relationship Id="rId62" Type="http://schemas.openxmlformats.org/officeDocument/2006/relationships/image" Target="2024zkbstkxcc20.TIF" TargetMode="External"/><Relationship Id="rId61" Type="http://schemas.openxmlformats.org/officeDocument/2006/relationships/image" Target="media/image30.png"/><Relationship Id="rId60" Type="http://schemas.openxmlformats.org/officeDocument/2006/relationships/image" Target="2024zkbstkxcc19.TIF" TargetMode="External"/><Relationship Id="rId6" Type="http://schemas.openxmlformats.org/officeDocument/2006/relationships/image" Target="24BSTTKXZJ366.TIF" TargetMode="External"/><Relationship Id="rId59" Type="http://schemas.openxmlformats.org/officeDocument/2006/relationships/image" Target="media/image29.png"/><Relationship Id="rId58" Type="http://schemas.openxmlformats.org/officeDocument/2006/relationships/image" Target="2024zkbstkxcc17.TIF" TargetMode="External"/><Relationship Id="rId57" Type="http://schemas.openxmlformats.org/officeDocument/2006/relationships/image" Target="media/image28.png"/><Relationship Id="rId56" Type="http://schemas.openxmlformats.org/officeDocument/2006/relationships/image" Target="2024zkbstkxcc16.TIF" TargetMode="External"/><Relationship Id="rId55" Type="http://schemas.openxmlformats.org/officeDocument/2006/relationships/image" Target="media/image27.png"/><Relationship Id="rId54" Type="http://schemas.openxmlformats.org/officeDocument/2006/relationships/image" Target="24BSTTKXZJ220.TIF" TargetMode="External"/><Relationship Id="rId53" Type="http://schemas.openxmlformats.org/officeDocument/2006/relationships/image" Target="media/image26.png"/><Relationship Id="rId52" Type="http://schemas.openxmlformats.org/officeDocument/2006/relationships/image" Target="24BSTTKXZJ219.TIF" TargetMode="External"/><Relationship Id="rId51" Type="http://schemas.openxmlformats.org/officeDocument/2006/relationships/image" Target="media/image25.png"/><Relationship Id="rId50" Type="http://schemas.openxmlformats.org/officeDocument/2006/relationships/image" Target="24BSTTKXZJ215.TIF" TargetMode="External"/><Relationship Id="rId5" Type="http://schemas.openxmlformats.org/officeDocument/2006/relationships/image" Target="media/image2.png"/><Relationship Id="rId49" Type="http://schemas.openxmlformats.org/officeDocument/2006/relationships/image" Target="media/image24.png"/><Relationship Id="rId48" Type="http://schemas.openxmlformats.org/officeDocument/2006/relationships/image" Target="24BSTTKXZJ214.TIF" TargetMode="External"/><Relationship Id="rId47" Type="http://schemas.openxmlformats.org/officeDocument/2006/relationships/image" Target="media/image23.png"/><Relationship Id="rId46" Type="http://schemas.openxmlformats.org/officeDocument/2006/relationships/image" Target="24BSTTKXZJ152.TIF" TargetMode="External"/><Relationship Id="rId45" Type="http://schemas.openxmlformats.org/officeDocument/2006/relationships/image" Target="media/image22.png"/><Relationship Id="rId44" Type="http://schemas.openxmlformats.org/officeDocument/2006/relationships/image" Target="24BSTTKXZJ209.tif" TargetMode="External"/><Relationship Id="rId43" Type="http://schemas.openxmlformats.org/officeDocument/2006/relationships/image" Target="media/image21.png"/><Relationship Id="rId42" Type="http://schemas.openxmlformats.org/officeDocument/2006/relationships/image" Target="24BSTTKXZJ208.TIF" TargetMode="External"/><Relationship Id="rId41" Type="http://schemas.openxmlformats.org/officeDocument/2006/relationships/image" Target="media/image20.png"/><Relationship Id="rId40" Type="http://schemas.openxmlformats.org/officeDocument/2006/relationships/image" Target="24BSTTKXZJ51.tif" TargetMode="External"/><Relationship Id="rId4" Type="http://schemas.openxmlformats.org/officeDocument/2006/relationships/image" Target="media/image1.png"/><Relationship Id="rId39" Type="http://schemas.openxmlformats.org/officeDocument/2006/relationships/image" Target="media/image19.png"/><Relationship Id="rId38" Type="http://schemas.openxmlformats.org/officeDocument/2006/relationships/image" Target="2024zkbstkxcc15.TIF" TargetMode="External"/><Relationship Id="rId37" Type="http://schemas.openxmlformats.org/officeDocument/2006/relationships/image" Target="media/image18.png"/><Relationship Id="rId36" Type="http://schemas.openxmlformats.org/officeDocument/2006/relationships/image" Target="24BSTTKXZJ362.TIF" TargetMode="External"/><Relationship Id="rId35" Type="http://schemas.openxmlformats.org/officeDocument/2006/relationships/image" Target="media/image17.png"/><Relationship Id="rId34" Type="http://schemas.openxmlformats.org/officeDocument/2006/relationships/image" Target="24BSTTKXZJ361.TIF" TargetMode="External"/><Relationship Id="rId33" Type="http://schemas.openxmlformats.org/officeDocument/2006/relationships/image" Target="media/image16.png"/><Relationship Id="rId32" Type="http://schemas.openxmlformats.org/officeDocument/2006/relationships/image" Target="24BSTTKXZJ360.TIF" TargetMode="External"/><Relationship Id="rId31" Type="http://schemas.openxmlformats.org/officeDocument/2006/relationships/image" Target="media/image15.png"/><Relationship Id="rId30" Type="http://schemas.openxmlformats.org/officeDocument/2006/relationships/image" Target="24BSTTKXZJ359.TIF" TargetMode="External"/><Relationship Id="rId3" Type="http://schemas.openxmlformats.org/officeDocument/2006/relationships/theme" Target="theme/theme1.xml"/><Relationship Id="rId29" Type="http://schemas.openxmlformats.org/officeDocument/2006/relationships/image" Target="media/image14.png"/><Relationship Id="rId28" Type="http://schemas.openxmlformats.org/officeDocument/2006/relationships/image" Target="24BSTTKXZJ358.TIF" TargetMode="External"/><Relationship Id="rId27" Type="http://schemas.openxmlformats.org/officeDocument/2006/relationships/image" Target="media/image13.png"/><Relationship Id="rId26" Type="http://schemas.openxmlformats.org/officeDocument/2006/relationships/image" Target="24BSTTKXZJ357.TIF" TargetMode="External"/><Relationship Id="rId25" Type="http://schemas.openxmlformats.org/officeDocument/2006/relationships/image" Target="media/image12.png"/><Relationship Id="rId24" Type="http://schemas.openxmlformats.org/officeDocument/2006/relationships/image" Target="24BSTTKXZJ352.TIF" TargetMode="External"/><Relationship Id="rId23" Type="http://schemas.openxmlformats.org/officeDocument/2006/relationships/image" Target="media/image11.png"/><Relationship Id="rId22" Type="http://schemas.openxmlformats.org/officeDocument/2006/relationships/image" Target="&#24320;&#25918;&#24615;&#35797;&#39064;.TIF" TargetMode="External"/><Relationship Id="rId21" Type="http://schemas.openxmlformats.org/officeDocument/2006/relationships/image" Target="media/image10.png"/><Relationship Id="rId20" Type="http://schemas.openxmlformats.org/officeDocument/2006/relationships/image" Target="24BSTTKXZJ353.TIF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24BSTTKXZJ351.TIF" TargetMode="External"/><Relationship Id="rId171" Type="http://schemas.openxmlformats.org/officeDocument/2006/relationships/fontTable" Target="fontTable.xml"/><Relationship Id="rId170" Type="http://schemas.openxmlformats.org/officeDocument/2006/relationships/image" Target="24BSTTKXZJ724.TIF" TargetMode="External"/><Relationship Id="rId17" Type="http://schemas.openxmlformats.org/officeDocument/2006/relationships/image" Target="media/image8.png"/><Relationship Id="rId169" Type="http://schemas.openxmlformats.org/officeDocument/2006/relationships/image" Target="media/image84.png"/><Relationship Id="rId168" Type="http://schemas.openxmlformats.org/officeDocument/2006/relationships/image" Target="24BSTTKXZJ723.TIF" TargetMode="External"/><Relationship Id="rId167" Type="http://schemas.openxmlformats.org/officeDocument/2006/relationships/image" Target="media/image83.png"/><Relationship Id="rId166" Type="http://schemas.openxmlformats.org/officeDocument/2006/relationships/image" Target="24BSTTKXZJ667.TIF" TargetMode="External"/><Relationship Id="rId165" Type="http://schemas.openxmlformats.org/officeDocument/2006/relationships/image" Target="media/image82.png"/><Relationship Id="rId164" Type="http://schemas.openxmlformats.org/officeDocument/2006/relationships/image" Target="24BSTTKXZJ666.TIF" TargetMode="External"/><Relationship Id="rId163" Type="http://schemas.openxmlformats.org/officeDocument/2006/relationships/image" Target="media/image81.png"/><Relationship Id="rId162" Type="http://schemas.openxmlformats.org/officeDocument/2006/relationships/image" Target="24BSTTKXZJda28.TIF" TargetMode="External"/><Relationship Id="rId161" Type="http://schemas.openxmlformats.org/officeDocument/2006/relationships/image" Target="media/image80.png"/><Relationship Id="rId160" Type="http://schemas.openxmlformats.org/officeDocument/2006/relationships/image" Target="2024zkbstkxcc30.tif" TargetMode="External"/><Relationship Id="rId16" Type="http://schemas.openxmlformats.org/officeDocument/2006/relationships/image" Target="24BSTTKXZJ350.TIF" TargetMode="External"/><Relationship Id="rId159" Type="http://schemas.openxmlformats.org/officeDocument/2006/relationships/image" Target="media/image79.png"/><Relationship Id="rId158" Type="http://schemas.openxmlformats.org/officeDocument/2006/relationships/image" Target="24BSTTKXZJ678.TIF" TargetMode="External"/><Relationship Id="rId157" Type="http://schemas.openxmlformats.org/officeDocument/2006/relationships/image" Target="media/image78.png"/><Relationship Id="rId156" Type="http://schemas.openxmlformats.org/officeDocument/2006/relationships/image" Target="24BSTTKXZJ677.tif" TargetMode="External"/><Relationship Id="rId155" Type="http://schemas.openxmlformats.org/officeDocument/2006/relationships/image" Target="media/image77.png"/><Relationship Id="rId154" Type="http://schemas.openxmlformats.org/officeDocument/2006/relationships/image" Target="24BSTTKXZJ664.tif" TargetMode="External"/><Relationship Id="rId153" Type="http://schemas.openxmlformats.org/officeDocument/2006/relationships/image" Target="media/image76.png"/><Relationship Id="rId152" Type="http://schemas.openxmlformats.org/officeDocument/2006/relationships/image" Target="24BSTTKXZJ690.tif" TargetMode="External"/><Relationship Id="rId151" Type="http://schemas.openxmlformats.org/officeDocument/2006/relationships/image" Target="media/image75.png"/><Relationship Id="rId150" Type="http://schemas.openxmlformats.org/officeDocument/2006/relationships/image" Target="24BSTTKXZJ684.TIF" TargetMode="External"/><Relationship Id="rId15" Type="http://schemas.openxmlformats.org/officeDocument/2006/relationships/image" Target="media/image7.png"/><Relationship Id="rId149" Type="http://schemas.openxmlformats.org/officeDocument/2006/relationships/image" Target="media/image74.png"/><Relationship Id="rId148" Type="http://schemas.openxmlformats.org/officeDocument/2006/relationships/image" Target="24BSTTKXZJ683.TIF" TargetMode="External"/><Relationship Id="rId147" Type="http://schemas.openxmlformats.org/officeDocument/2006/relationships/image" Target="media/image73.png"/><Relationship Id="rId146" Type="http://schemas.openxmlformats.org/officeDocument/2006/relationships/image" Target="24BSTTKXZJ682.TIF" TargetMode="External"/><Relationship Id="rId145" Type="http://schemas.openxmlformats.org/officeDocument/2006/relationships/image" Target="media/image72.png"/><Relationship Id="rId144" Type="http://schemas.openxmlformats.org/officeDocument/2006/relationships/image" Target="24BSTTKXZJ681.TIF" TargetMode="External"/><Relationship Id="rId143" Type="http://schemas.openxmlformats.org/officeDocument/2006/relationships/image" Target="media/image71.png"/><Relationship Id="rId142" Type="http://schemas.openxmlformats.org/officeDocument/2006/relationships/image" Target="24BSTTKXZJ680.TIF" TargetMode="External"/><Relationship Id="rId141" Type="http://schemas.openxmlformats.org/officeDocument/2006/relationships/image" Target="media/image70.png"/><Relationship Id="rId140" Type="http://schemas.openxmlformats.org/officeDocument/2006/relationships/image" Target="24BSTTKXZJ652.tif" TargetMode="External"/><Relationship Id="rId14" Type="http://schemas.openxmlformats.org/officeDocument/2006/relationships/image" Target="2024zkbstkxcc14.TIF" TargetMode="External"/><Relationship Id="rId139" Type="http://schemas.openxmlformats.org/officeDocument/2006/relationships/image" Target="media/image69.png"/><Relationship Id="rId138" Type="http://schemas.openxmlformats.org/officeDocument/2006/relationships/image" Target="24BSTTKXZJ651.TIF" TargetMode="External"/><Relationship Id="rId137" Type="http://schemas.openxmlformats.org/officeDocument/2006/relationships/image" Target="media/image68.png"/><Relationship Id="rId136" Type="http://schemas.openxmlformats.org/officeDocument/2006/relationships/image" Target="24BSTTKXZJ475.TIF" TargetMode="External"/><Relationship Id="rId135" Type="http://schemas.openxmlformats.org/officeDocument/2006/relationships/image" Target="media/image67.png"/><Relationship Id="rId134" Type="http://schemas.openxmlformats.org/officeDocument/2006/relationships/image" Target="24BSTTKXZJ474.TIF" TargetMode="External"/><Relationship Id="rId133" Type="http://schemas.openxmlformats.org/officeDocument/2006/relationships/image" Target="media/image66.png"/><Relationship Id="rId132" Type="http://schemas.openxmlformats.org/officeDocument/2006/relationships/image" Target="&#39033;&#30446;&#21270;&#23398;&#20064;.TIF" TargetMode="External"/><Relationship Id="rId131" Type="http://schemas.openxmlformats.org/officeDocument/2006/relationships/image" Target="media/image65.png"/><Relationship Id="rId130" Type="http://schemas.openxmlformats.org/officeDocument/2006/relationships/image" Target="24BSTTKXZJ436.TIF" TargetMode="External"/><Relationship Id="rId13" Type="http://schemas.openxmlformats.org/officeDocument/2006/relationships/image" Target="media/image6.png"/><Relationship Id="rId129" Type="http://schemas.openxmlformats.org/officeDocument/2006/relationships/image" Target="media/image64.png"/><Relationship Id="rId128" Type="http://schemas.openxmlformats.org/officeDocument/2006/relationships/image" Target="24BSTTKXZJ435.TIF" TargetMode="External"/><Relationship Id="rId127" Type="http://schemas.openxmlformats.org/officeDocument/2006/relationships/image" Target="media/image63.png"/><Relationship Id="rId126" Type="http://schemas.openxmlformats.org/officeDocument/2006/relationships/image" Target="24BSTTKXZJ434.TIF" TargetMode="External"/><Relationship Id="rId125" Type="http://schemas.openxmlformats.org/officeDocument/2006/relationships/image" Target="media/image62.png"/><Relationship Id="rId124" Type="http://schemas.openxmlformats.org/officeDocument/2006/relationships/image" Target="24BSTTKXZJ457.TIF" TargetMode="External"/><Relationship Id="rId123" Type="http://schemas.openxmlformats.org/officeDocument/2006/relationships/image" Target="media/image61.png"/><Relationship Id="rId122" Type="http://schemas.openxmlformats.org/officeDocument/2006/relationships/image" Target="24BSTTKXZJ456.TIF" TargetMode="External"/><Relationship Id="rId121" Type="http://schemas.openxmlformats.org/officeDocument/2006/relationships/image" Target="media/image60.png"/><Relationship Id="rId120" Type="http://schemas.openxmlformats.org/officeDocument/2006/relationships/image" Target="24BSTTKXZJ437.TIF" TargetMode="External"/><Relationship Id="rId12" Type="http://schemas.openxmlformats.org/officeDocument/2006/relationships/image" Target="2024zkbstkxcc13.TIF" TargetMode="External"/><Relationship Id="rId119" Type="http://schemas.openxmlformats.org/officeDocument/2006/relationships/image" Target="media/image59.png"/><Relationship Id="rId118" Type="http://schemas.openxmlformats.org/officeDocument/2006/relationships/image" Target="24BSTTKXZJ338.TIF" TargetMode="External"/><Relationship Id="rId117" Type="http://schemas.openxmlformats.org/officeDocument/2006/relationships/image" Target="media/image58.png"/><Relationship Id="rId116" Type="http://schemas.openxmlformats.org/officeDocument/2006/relationships/image" Target="24BSTTKXZJ337.TIF" TargetMode="External"/><Relationship Id="rId115" Type="http://schemas.openxmlformats.org/officeDocument/2006/relationships/image" Target="media/image57.png"/><Relationship Id="rId114" Type="http://schemas.openxmlformats.org/officeDocument/2006/relationships/image" Target="24BSTTKXZJ467.TIF" TargetMode="External"/><Relationship Id="rId113" Type="http://schemas.openxmlformats.org/officeDocument/2006/relationships/image" Target="media/image56.png"/><Relationship Id="rId112" Type="http://schemas.openxmlformats.org/officeDocument/2006/relationships/image" Target="24BSTTKXZJ466.TIF" TargetMode="External"/><Relationship Id="rId111" Type="http://schemas.openxmlformats.org/officeDocument/2006/relationships/image" Target="media/image55.png"/><Relationship Id="rId110" Type="http://schemas.openxmlformats.org/officeDocument/2006/relationships/image" Target="24BSTTKXZJ448.TIF" TargetMode="External"/><Relationship Id="rId11" Type="http://schemas.openxmlformats.org/officeDocument/2006/relationships/image" Target="media/image5.png"/><Relationship Id="rId109" Type="http://schemas.openxmlformats.org/officeDocument/2006/relationships/image" Target="media/image54.png"/><Relationship Id="rId108" Type="http://schemas.openxmlformats.org/officeDocument/2006/relationships/image" Target="24BSTTKXZJ447.TIF" TargetMode="External"/><Relationship Id="rId107" Type="http://schemas.openxmlformats.org/officeDocument/2006/relationships/image" Target="media/image53.png"/><Relationship Id="rId106" Type="http://schemas.openxmlformats.org/officeDocument/2006/relationships/image" Target="24BSTTKXZJ446.TIF" TargetMode="External"/><Relationship Id="rId105" Type="http://schemas.openxmlformats.org/officeDocument/2006/relationships/image" Target="media/image52.png"/><Relationship Id="rId104" Type="http://schemas.openxmlformats.org/officeDocument/2006/relationships/image" Target="24BSTTKXZJja15.TIF" TargetMode="External"/><Relationship Id="rId103" Type="http://schemas.openxmlformats.org/officeDocument/2006/relationships/image" Target="media/image51.png"/><Relationship Id="rId102" Type="http://schemas.openxmlformats.org/officeDocument/2006/relationships/image" Target="24BSTTKXZJ444.TIF" TargetMode="External"/><Relationship Id="rId101" Type="http://schemas.openxmlformats.org/officeDocument/2006/relationships/image" Target="media/image50.png"/><Relationship Id="rId100" Type="http://schemas.openxmlformats.org/officeDocument/2006/relationships/image" Target="24BSTTKXZJ443.TIF" TargetMode="External"/><Relationship Id="rId10" Type="http://schemas.openxmlformats.org/officeDocument/2006/relationships/image" Target="24BSTTKXZJ368.TIF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18</Pages>
  <Words>3440</Words>
  <Characters>3845</Characters>
  <Lines>105</Lines>
  <Paragraphs>29</Paragraphs>
  <TotalTime>8</TotalTime>
  <ScaleCrop>false</ScaleCrop>
  <LinksUpToDate>false</LinksUpToDate>
  <CharactersWithSpaces>3913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2024-10-18T03:50:00Z</dcterms:created>
  <dc:creator>User</dc:creator>
  <cp:lastModifiedBy>.</cp:lastModifiedBy>
  <dcterms:modified xsi:type="dcterms:W3CDTF">2024-10-21T01:13:08Z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4F421FAA3FF64F0B8C1C273F08BF3D82_13</vt:lpwstr>
  </property>
</Properties>
</file>